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2764274</wp:posOffset>
            </wp:positionH>
            <wp:positionV relativeFrom="paragraph">
              <wp:posOffset>0</wp:posOffset>
            </wp:positionV>
            <wp:extent cx="1101562" cy="854347"/>
            <wp:effectExtent b="0" l="0" r="0" t="0"/>
            <wp:wrapSquare wrapText="bothSides" distB="0" distT="0" distL="114300" distR="114300"/>
            <wp:docPr id="2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01562" cy="854347"/>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4">
      <w:pPr>
        <w:keepNext w:val="1"/>
        <w:spacing w:after="0" w:line="240" w:lineRule="auto"/>
        <w:jc w:val="center"/>
        <w:rPr>
          <w:b w:val="1"/>
          <w:bCs w:val="1"/>
          <w:sz w:val="32"/>
          <w:szCs w:val="32"/>
        </w:rPr>
      </w:pPr>
      <w:r w:rsidDel="00000000" w:rsidR="00000000" w:rsidRPr="00000000">
        <w:rPr>
          <w:b w:val="1"/>
          <w:bCs w:val="1"/>
          <w:sz w:val="32"/>
          <w:szCs w:val="32"/>
          <w:rtl w:val="0"/>
        </w:rPr>
        <w:t xml:space="preserve">PUSAT KOMPLIANS DAN KAWALAN KUALITI</w:t>
      </w:r>
    </w:p>
    <w:p w:rsidR="00000000" w:rsidDel="00000000" w:rsidP="00000000" w:rsidRDefault="00000000" w:rsidRPr="00000000" w14:paraId="00000005">
      <w:pPr>
        <w:keepNext w:val="1"/>
        <w:spacing w:after="0" w:line="240" w:lineRule="auto"/>
        <w:jc w:val="center"/>
        <w:rPr>
          <w:i w:val="1"/>
          <w:iCs w:val="1"/>
          <w:sz w:val="32"/>
          <w:szCs w:val="32"/>
        </w:rPr>
      </w:pPr>
      <w:r w:rsidDel="00000000" w:rsidR="00000000" w:rsidRPr="00000000">
        <w:rPr>
          <w:i w:val="1"/>
          <w:iCs w:val="1"/>
          <w:sz w:val="32"/>
          <w:szCs w:val="32"/>
          <w:rtl w:val="0"/>
        </w:rPr>
        <w:t xml:space="preserve">CENTRE OF COMPLIANCE AND QUALITY CONTROL</w:t>
      </w:r>
    </w:p>
    <w:p w:rsidR="00000000" w:rsidDel="00000000" w:rsidP="00000000" w:rsidRDefault="00000000" w:rsidRPr="00000000" w14:paraId="00000006">
      <w:pPr>
        <w:keepNext w:val="1"/>
        <w:spacing w:after="0" w:line="240" w:lineRule="auto"/>
        <w:jc w:val="center"/>
        <w:rPr>
          <w:b w:val="1"/>
          <w:bCs w:val="1"/>
          <w:sz w:val="16"/>
          <w:szCs w:val="16"/>
        </w:rPr>
      </w:pPr>
      <w:r w:rsidDel="00000000" w:rsidR="00000000" w:rsidRPr="00000000">
        <w:rPr>
          <w:rtl w:val="0"/>
        </w:rPr>
      </w:r>
    </w:p>
    <w:p w:rsidR="00000000" w:rsidDel="00000000" w:rsidP="00000000" w:rsidRDefault="00000000" w:rsidRPr="00000000" w14:paraId="00000007">
      <w:pPr>
        <w:keepNext w:val="1"/>
        <w:spacing w:after="0" w:line="240" w:lineRule="auto"/>
        <w:jc w:val="center"/>
        <w:rPr>
          <w:b w:val="1"/>
          <w:bCs w:val="1"/>
          <w:sz w:val="32"/>
          <w:szCs w:val="32"/>
        </w:rPr>
      </w:pPr>
      <w:r w:rsidDel="00000000" w:rsidR="00000000" w:rsidRPr="00000000">
        <w:rPr>
          <w:b w:val="1"/>
          <w:bCs w:val="1"/>
          <w:sz w:val="32"/>
          <w:szCs w:val="32"/>
          <w:rtl w:val="0"/>
        </w:rPr>
        <w:t xml:space="preserve">BAHAGIAN REGULATORI FARMASI NEGARA</w:t>
      </w:r>
    </w:p>
    <w:p w:rsidR="00000000" w:rsidDel="00000000" w:rsidP="00000000" w:rsidRDefault="00000000" w:rsidRPr="00000000" w14:paraId="00000008">
      <w:pPr>
        <w:spacing w:after="0" w:line="240" w:lineRule="auto"/>
        <w:jc w:val="center"/>
        <w:rPr>
          <w:sz w:val="32"/>
          <w:szCs w:val="32"/>
        </w:rPr>
      </w:pPr>
      <w:r w:rsidDel="00000000" w:rsidR="00000000" w:rsidRPr="00000000">
        <w:rPr>
          <w:i w:val="1"/>
          <w:iCs w:val="1"/>
          <w:sz w:val="32"/>
          <w:szCs w:val="32"/>
          <w:rtl w:val="0"/>
        </w:rPr>
        <w:t xml:space="preserve">NATIONAL PHARMACEUTICAL REGULATORY AGENCY</w:t>
      </w:r>
      <w:r w:rsidDel="00000000" w:rsidR="00000000" w:rsidRPr="00000000">
        <w:rPr>
          <w:sz w:val="32"/>
          <w:szCs w:val="32"/>
          <w:rtl w:val="0"/>
        </w:rPr>
        <w:t xml:space="preserve"> (NPRA)</w:t>
      </w:r>
    </w:p>
    <w:p w:rsidR="00000000" w:rsidDel="00000000" w:rsidP="00000000" w:rsidRDefault="00000000" w:rsidRPr="00000000" w14:paraId="00000009">
      <w:pPr>
        <w:spacing w:after="0" w:line="240" w:lineRule="auto"/>
        <w:jc w:val="center"/>
        <w:rPr>
          <w:b w:val="1"/>
          <w:bCs w:val="1"/>
          <w:sz w:val="16"/>
          <w:szCs w:val="16"/>
        </w:rPr>
      </w:pPr>
      <w:r w:rsidDel="00000000" w:rsidR="00000000" w:rsidRPr="00000000">
        <w:rPr>
          <w:rtl w:val="0"/>
        </w:rPr>
      </w:r>
    </w:p>
    <w:p w:rsidR="00000000" w:rsidDel="00000000" w:rsidP="00000000" w:rsidRDefault="00000000" w:rsidRPr="00000000" w14:paraId="0000000A">
      <w:pPr>
        <w:spacing w:after="0" w:line="240" w:lineRule="auto"/>
        <w:jc w:val="center"/>
        <w:rPr>
          <w:b w:val="1"/>
          <w:bCs w:val="1"/>
          <w:sz w:val="32"/>
          <w:szCs w:val="32"/>
        </w:rPr>
      </w:pPr>
      <w:r w:rsidDel="00000000" w:rsidR="00000000" w:rsidRPr="00000000">
        <w:rPr>
          <w:b w:val="1"/>
          <w:bCs w:val="1"/>
          <w:sz w:val="32"/>
          <w:szCs w:val="32"/>
          <w:rtl w:val="0"/>
        </w:rPr>
        <w:t xml:space="preserve">KEMENTERIAN KESIHATAN MALAYSIA</w:t>
      </w:r>
    </w:p>
    <w:p w:rsidR="00000000" w:rsidDel="00000000" w:rsidP="00000000" w:rsidRDefault="00000000" w:rsidRPr="00000000" w14:paraId="0000000B">
      <w:pPr>
        <w:spacing w:after="0" w:line="240" w:lineRule="auto"/>
        <w:jc w:val="center"/>
        <w:rPr>
          <w:i w:val="1"/>
          <w:iCs w:val="1"/>
          <w:sz w:val="32"/>
          <w:szCs w:val="32"/>
        </w:rPr>
      </w:pPr>
      <w:r w:rsidDel="00000000" w:rsidR="00000000" w:rsidRPr="00000000">
        <w:rPr>
          <w:i w:val="1"/>
          <w:iCs w:val="1"/>
          <w:sz w:val="32"/>
          <w:szCs w:val="32"/>
          <w:rtl w:val="0"/>
        </w:rPr>
        <w:t xml:space="preserve">MINISTRY OF HEALTH MALAYSIA</w:t>
      </w:r>
    </w:p>
    <w:p w:rsidR="00000000" w:rsidDel="00000000" w:rsidP="00000000" w:rsidRDefault="00000000" w:rsidRPr="00000000" w14:paraId="000000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442913</wp:posOffset>
                </wp:positionH>
                <wp:positionV relativeFrom="paragraph">
                  <wp:posOffset>140018</wp:posOffset>
                </wp:positionV>
                <wp:extent cx="5642566" cy="926106"/>
                <wp:effectExtent b="0" l="0" r="0" t="0"/>
                <wp:wrapNone/>
                <wp:docPr id="27" name=""/>
                <a:graphic>
                  <a:graphicData uri="http://schemas.microsoft.com/office/word/2010/wordprocessingShape">
                    <wps:wsp>
                      <wps:cNvSpPr/>
                      <wps:cNvPr id="2" name="Shape 2"/>
                      <wps:spPr>
                        <a:xfrm>
                          <a:off x="2539000" y="3152676"/>
                          <a:ext cx="5613900" cy="902400"/>
                        </a:xfrm>
                        <a:prstGeom prst="rect">
                          <a:avLst/>
                        </a:prstGeom>
                        <a:solidFill>
                          <a:srgbClr val="FFFFFF"/>
                        </a:solid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36"/>
                                <w:vertAlign w:val="baseline"/>
                              </w:rPr>
                              <w:t xml:space="preserve">Serious Breach Report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36"/>
                                <w:vertAlign w:val="baseline"/>
                              </w:rPr>
                            </w:r>
                            <w:r w:rsidDel="00000000" w:rsidR="00000000" w:rsidRPr="00000000">
                              <w:rPr>
                                <w:rFonts w:ascii="Arial" w:cs="Arial" w:eastAsia="Arial" w:hAnsi="Arial"/>
                                <w:b w:val="0"/>
                                <w:i w:val="0"/>
                                <w:smallCaps w:val="0"/>
                                <w:strike w:val="0"/>
                                <w:color w:val="000000"/>
                                <w:sz w:val="24"/>
                                <w:vertAlign w:val="baseline"/>
                              </w:rPr>
                              <w:t xml:space="preserve">Please forward this s</w:t>
                            </w:r>
                            <w:r w:rsidDel="00000000" w:rsidR="00000000" w:rsidRPr="00000000">
                              <w:rPr>
                                <w:rFonts w:ascii="Arial" w:cs="Arial" w:eastAsia="Arial" w:hAnsi="Arial"/>
                                <w:b w:val="0"/>
                                <w:i w:val="0"/>
                                <w:smallCaps w:val="0"/>
                                <w:strike w:val="0"/>
                                <w:color w:val="000000"/>
                                <w:sz w:val="24"/>
                                <w:vertAlign w:val="baseline"/>
                              </w:rPr>
                              <w:t xml:space="preserve">erious breach report</w:t>
                            </w:r>
                            <w:r w:rsidDel="00000000" w:rsidR="00000000" w:rsidRPr="00000000">
                              <w:rPr>
                                <w:rFonts w:ascii="Arial" w:cs="Arial" w:eastAsia="Arial" w:hAnsi="Arial"/>
                                <w:b w:val="0"/>
                                <w:i w:val="0"/>
                                <w:smallCaps w:val="0"/>
                                <w:strike w:val="0"/>
                                <w:color w:val="000000"/>
                                <w:sz w:val="24"/>
                                <w:vertAlign w:val="baseline"/>
                              </w:rPr>
                              <w:t xml:space="preserve"> to </w:t>
                            </w:r>
                            <w:r w:rsidDel="00000000" w:rsidR="00000000" w:rsidRPr="00000000">
                              <w:rPr>
                                <w:rFonts w:ascii="Arial" w:cs="Arial" w:eastAsia="Arial" w:hAnsi="Arial"/>
                                <w:b w:val="0"/>
                                <w:i w:val="0"/>
                                <w:smallCaps w:val="0"/>
                                <w:strike w:val="0"/>
                                <w:color w:val="0563c1"/>
                                <w:sz w:val="24"/>
                                <w:u w:val="single"/>
                                <w:vertAlign w:val="baseline"/>
                              </w:rPr>
                              <w:t xml:space="preserve">mygcp@npra.gov.my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442913</wp:posOffset>
                </wp:positionH>
                <wp:positionV relativeFrom="paragraph">
                  <wp:posOffset>140018</wp:posOffset>
                </wp:positionV>
                <wp:extent cx="5642566" cy="926106"/>
                <wp:effectExtent b="0" l="0" r="0" t="0"/>
                <wp:wrapNone/>
                <wp:docPr id="2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642566" cy="926106"/>
                        </a:xfrm>
                        <a:prstGeom prst="rect"/>
                        <a:ln/>
                      </pic:spPr>
                    </pic:pic>
                  </a:graphicData>
                </a:graphic>
              </wp:anchor>
            </w:drawing>
          </mc:Fallback>
        </mc:AlternateContent>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tbl>
      <w:tblPr>
        <w:tblStyle w:val="Table1"/>
        <w:tblW w:w="101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7082"/>
        <w:tblGridChange w:id="0">
          <w:tblGrid>
            <w:gridCol w:w="3114"/>
            <w:gridCol w:w="7082"/>
          </w:tblGrid>
        </w:tblGridChange>
      </w:tblGrid>
      <w:tr>
        <w:trPr>
          <w:cantSplit w:val="0"/>
          <w:trHeight w:val="397" w:hRule="atLeast"/>
          <w:tblHeader w:val="0"/>
        </w:trPr>
        <w:tc>
          <w:tcPr>
            <w:gridSpan w:val="2"/>
            <w:shd w:fill="d0cece" w:val="clear"/>
          </w:tcPr>
          <w:p w:rsidR="00000000" w:rsidDel="00000000" w:rsidP="00000000" w:rsidRDefault="00000000" w:rsidRPr="00000000" w14:paraId="00000021">
            <w:pPr>
              <w:spacing w:line="276" w:lineRule="auto"/>
              <w:jc w:val="center"/>
              <w:rPr>
                <w:b w:val="1"/>
                <w:bCs w:val="1"/>
                <w:sz w:val="26"/>
                <w:szCs w:val="26"/>
                <w:shd w:fill="d0cece" w:val="clear"/>
              </w:rPr>
            </w:pPr>
            <w:r w:rsidDel="00000000" w:rsidR="00000000" w:rsidRPr="00000000">
              <w:rPr>
                <w:b w:val="1"/>
                <w:bCs w:val="1"/>
                <w:sz w:val="26"/>
                <w:szCs w:val="26"/>
                <w:rtl w:val="0"/>
              </w:rPr>
              <w:t xml:space="preserve">Section 1: Trial Information</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3">
            <w:pPr>
              <w:spacing w:line="276" w:lineRule="auto"/>
              <w:jc w:val="both"/>
              <w:rPr>
                <w:b w:val="1"/>
                <w:bCs w:val="1"/>
                <w:sz w:val="24"/>
                <w:szCs w:val="24"/>
              </w:rPr>
            </w:pPr>
            <w:r w:rsidDel="00000000" w:rsidR="00000000" w:rsidRPr="00000000">
              <w:rPr>
                <w:b w:val="1"/>
                <w:bCs w:val="1"/>
                <w:sz w:val="24"/>
                <w:szCs w:val="24"/>
                <w:rtl w:val="0"/>
              </w:rPr>
              <w:t xml:space="preserve">Protocol No.</w:t>
            </w:r>
          </w:p>
        </w:tc>
        <w:tc>
          <w:tcPr/>
          <w:p w:rsidR="00000000" w:rsidDel="00000000" w:rsidP="00000000" w:rsidRDefault="00000000" w:rsidRPr="00000000" w14:paraId="00000024">
            <w:pPr>
              <w:spacing w:line="276" w:lineRule="auto"/>
              <w:rPr>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5">
            <w:pPr>
              <w:spacing w:line="276" w:lineRule="auto"/>
              <w:jc w:val="both"/>
              <w:rPr>
                <w:b w:val="1"/>
                <w:bCs w:val="1"/>
                <w:sz w:val="24"/>
                <w:szCs w:val="24"/>
              </w:rPr>
            </w:pPr>
            <w:r w:rsidDel="00000000" w:rsidR="00000000" w:rsidRPr="00000000">
              <w:rPr>
                <w:b w:val="1"/>
                <w:bCs w:val="1"/>
                <w:sz w:val="24"/>
                <w:szCs w:val="24"/>
                <w:rtl w:val="0"/>
              </w:rPr>
              <w:t xml:space="preserve">Protocol Title</w:t>
            </w:r>
          </w:p>
        </w:tc>
        <w:tc>
          <w:tcPr/>
          <w:p w:rsidR="00000000" w:rsidDel="00000000" w:rsidP="00000000" w:rsidRDefault="00000000" w:rsidRPr="00000000" w14:paraId="00000026">
            <w:pPr>
              <w:spacing w:line="276" w:lineRule="auto"/>
              <w:rPr>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7">
            <w:pPr>
              <w:spacing w:line="276" w:lineRule="auto"/>
              <w:jc w:val="both"/>
              <w:rPr>
                <w:b w:val="1"/>
                <w:bCs w:val="1"/>
                <w:sz w:val="24"/>
                <w:szCs w:val="24"/>
              </w:rPr>
            </w:pPr>
            <w:r w:rsidDel="00000000" w:rsidR="00000000" w:rsidRPr="00000000">
              <w:rPr>
                <w:b w:val="1"/>
                <w:bCs w:val="1"/>
                <w:sz w:val="24"/>
                <w:szCs w:val="24"/>
                <w:rtl w:val="0"/>
              </w:rPr>
              <w:t xml:space="preserve">National Medical Research Register (NMRR) Number  </w:t>
            </w:r>
          </w:p>
        </w:tc>
        <w:tc>
          <w:tcPr/>
          <w:p w:rsidR="00000000" w:rsidDel="00000000" w:rsidP="00000000" w:rsidRDefault="00000000" w:rsidRPr="00000000" w14:paraId="00000028">
            <w:pPr>
              <w:spacing w:line="276" w:lineRule="auto"/>
              <w:rPr>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9">
            <w:pPr>
              <w:spacing w:line="276" w:lineRule="auto"/>
              <w:jc w:val="both"/>
              <w:rPr>
                <w:b w:val="1"/>
                <w:bCs w:val="1"/>
                <w:sz w:val="24"/>
                <w:szCs w:val="24"/>
              </w:rPr>
            </w:pPr>
            <w:r w:rsidDel="00000000" w:rsidR="00000000" w:rsidRPr="00000000">
              <w:rPr>
                <w:b w:val="1"/>
                <w:bCs w:val="1"/>
                <w:sz w:val="24"/>
                <w:szCs w:val="24"/>
                <w:rtl w:val="0"/>
              </w:rPr>
              <w:t xml:space="preserve">CTIL/CTX Number</w:t>
            </w:r>
          </w:p>
        </w:tc>
        <w:tc>
          <w:tcPr/>
          <w:p w:rsidR="00000000" w:rsidDel="00000000" w:rsidP="00000000" w:rsidRDefault="00000000" w:rsidRPr="00000000" w14:paraId="0000002A">
            <w:pPr>
              <w:spacing w:line="276" w:lineRule="auto"/>
              <w:rPr>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B">
            <w:pPr>
              <w:spacing w:line="276" w:lineRule="auto"/>
              <w:jc w:val="both"/>
              <w:rPr>
                <w:b w:val="1"/>
                <w:bCs w:val="1"/>
                <w:sz w:val="24"/>
                <w:szCs w:val="24"/>
              </w:rPr>
            </w:pPr>
            <w:r w:rsidDel="00000000" w:rsidR="00000000" w:rsidRPr="00000000">
              <w:rPr>
                <w:b w:val="1"/>
                <w:bCs w:val="1"/>
                <w:sz w:val="24"/>
                <w:szCs w:val="24"/>
                <w:rtl w:val="0"/>
              </w:rPr>
              <w:t xml:space="preserve">CTIL/CTX Holder’s Name and Organisation Details</w:t>
            </w:r>
          </w:p>
        </w:tc>
        <w:tc>
          <w:tcPr/>
          <w:p w:rsidR="00000000" w:rsidDel="00000000" w:rsidP="00000000" w:rsidRDefault="00000000" w:rsidRPr="00000000" w14:paraId="0000002C">
            <w:pPr>
              <w:spacing w:line="276" w:lineRule="auto"/>
              <w:rPr>
                <w:b w:val="1"/>
                <w:bCs w:val="1"/>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D">
            <w:pPr>
              <w:spacing w:line="276" w:lineRule="auto"/>
              <w:jc w:val="both"/>
              <w:rPr>
                <w:b w:val="1"/>
                <w:bCs w:val="1"/>
                <w:sz w:val="24"/>
                <w:szCs w:val="24"/>
              </w:rPr>
            </w:pPr>
            <w:r w:rsidDel="00000000" w:rsidR="00000000" w:rsidRPr="00000000">
              <w:rPr>
                <w:b w:val="1"/>
                <w:bCs w:val="1"/>
                <w:sz w:val="24"/>
                <w:szCs w:val="24"/>
                <w:rtl w:val="0"/>
              </w:rPr>
              <w:t xml:space="preserve">Name of Sponsor</w:t>
            </w:r>
          </w:p>
        </w:tc>
        <w:tc>
          <w:tcPr/>
          <w:p w:rsidR="00000000" w:rsidDel="00000000" w:rsidP="00000000" w:rsidRDefault="00000000" w:rsidRPr="00000000" w14:paraId="0000002E">
            <w:pPr>
              <w:spacing w:line="276" w:lineRule="auto"/>
              <w:rPr>
                <w:b w:val="1"/>
                <w:bCs w:val="1"/>
                <w:sz w:val="24"/>
                <w:szCs w:val="24"/>
              </w:rPr>
            </w:pPr>
            <w:r w:rsidDel="00000000" w:rsidR="00000000" w:rsidRPr="00000000">
              <w:rPr>
                <w:rtl w:val="0"/>
              </w:rPr>
            </w:r>
          </w:p>
        </w:tc>
      </w:tr>
      <w:tr>
        <w:trPr>
          <w:cantSplit w:val="0"/>
          <w:trHeight w:val="397" w:hRule="atLeast"/>
          <w:tblHeader w:val="0"/>
        </w:trPr>
        <w:tc>
          <w:tcPr>
            <w:gridSpan w:val="2"/>
            <w:shd w:fill="d0cece" w:val="clear"/>
          </w:tcPr>
          <w:p w:rsidR="00000000" w:rsidDel="00000000" w:rsidP="00000000" w:rsidRDefault="00000000" w:rsidRPr="00000000" w14:paraId="0000002F">
            <w:pPr>
              <w:spacing w:line="276" w:lineRule="auto"/>
              <w:jc w:val="center"/>
              <w:rPr>
                <w:b w:val="1"/>
                <w:bCs w:val="1"/>
                <w:sz w:val="26"/>
                <w:szCs w:val="26"/>
                <w:shd w:fill="d0cece" w:val="clear"/>
              </w:rPr>
            </w:pPr>
            <w:r w:rsidDel="00000000" w:rsidR="00000000" w:rsidRPr="00000000">
              <w:rPr>
                <w:b w:val="1"/>
                <w:bCs w:val="1"/>
                <w:sz w:val="26"/>
                <w:szCs w:val="26"/>
                <w:rtl w:val="0"/>
              </w:rPr>
              <w:t xml:space="preserve">Section 2: General Information</w:t>
            </w:r>
            <w:r w:rsidDel="00000000" w:rsidR="00000000" w:rsidRPr="00000000">
              <w:rPr>
                <w:rtl w:val="0"/>
              </w:rPr>
            </w:r>
          </w:p>
        </w:tc>
      </w:tr>
      <w:tr>
        <w:trPr>
          <w:cantSplit w:val="0"/>
          <w:tblHeader w:val="0"/>
        </w:trPr>
        <w:tc>
          <w:tcPr/>
          <w:p w:rsidR="00000000" w:rsidDel="00000000" w:rsidP="00000000" w:rsidRDefault="00000000" w:rsidRPr="00000000" w14:paraId="00000031">
            <w:pPr>
              <w:spacing w:line="276" w:lineRule="auto"/>
              <w:jc w:val="both"/>
              <w:rPr>
                <w:b w:val="1"/>
                <w:bCs w:val="1"/>
                <w:sz w:val="24"/>
                <w:szCs w:val="24"/>
              </w:rPr>
            </w:pPr>
            <w:r w:rsidDel="00000000" w:rsidR="00000000" w:rsidRPr="00000000">
              <w:rPr>
                <w:b w:val="1"/>
                <w:bCs w:val="1"/>
                <w:sz w:val="24"/>
                <w:szCs w:val="24"/>
                <w:rtl w:val="0"/>
              </w:rPr>
              <w:t xml:space="preserve">Initial Report</w:t>
            </w:r>
          </w:p>
        </w:tc>
        <w:tc>
          <w:tcPr/>
          <w:p w:rsidR="00000000" w:rsidDel="00000000" w:rsidP="00000000" w:rsidRDefault="00000000" w:rsidRPr="00000000" w14:paraId="00000032">
            <w:pPr>
              <w:spacing w:line="276" w:lineRule="auto"/>
              <w:rPr>
                <w:sz w:val="24"/>
                <w:szCs w:val="24"/>
              </w:rPr>
            </w:pPr>
            <w:r w:rsidDel="00000000" w:rsidR="00000000" w:rsidRPr="00000000">
              <w:rPr>
                <w:rFonts w:ascii="MS Gothic" w:cs="MS Gothic" w:eastAsia="MS Gothic" w:hAnsi="MS Gothic"/>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33">
            <w:pPr>
              <w:spacing w:line="276" w:lineRule="auto"/>
              <w:jc w:val="both"/>
              <w:rPr>
                <w:b w:val="1"/>
                <w:bCs w:val="1"/>
                <w:sz w:val="24"/>
                <w:szCs w:val="24"/>
              </w:rPr>
            </w:pPr>
            <w:r w:rsidDel="00000000" w:rsidR="00000000" w:rsidRPr="00000000">
              <w:rPr>
                <w:b w:val="1"/>
                <w:bCs w:val="1"/>
                <w:sz w:val="24"/>
                <w:szCs w:val="24"/>
                <w:rtl w:val="0"/>
              </w:rPr>
              <w:t xml:space="preserve">Follow-up Report </w:t>
            </w:r>
          </w:p>
        </w:tc>
        <w:tc>
          <w:tcPr/>
          <w:p w:rsidR="00000000" w:rsidDel="00000000" w:rsidP="00000000" w:rsidRDefault="00000000" w:rsidRPr="00000000" w14:paraId="00000034">
            <w:pPr>
              <w:spacing w:line="276" w:lineRule="auto"/>
              <w:rPr>
                <w:sz w:val="24"/>
                <w:szCs w:val="24"/>
              </w:rPr>
            </w:pPr>
            <w:r w:rsidDel="00000000" w:rsidR="00000000" w:rsidRPr="00000000">
              <w:rPr>
                <w:rFonts w:ascii="MS Gothic" w:cs="MS Gothic" w:eastAsia="MS Gothic" w:hAnsi="MS Gothic"/>
                <w:b w:val="1"/>
                <w:bCs w:val="1"/>
                <w:sz w:val="24"/>
                <w:szCs w:val="24"/>
                <w:rtl w:val="0"/>
              </w:rPr>
              <w:t xml:space="preserve">☐</w:t>
            </w:r>
            <w:r w:rsidDel="00000000" w:rsidR="00000000" w:rsidRPr="00000000">
              <w:rPr>
                <w:rtl w:val="0"/>
              </w:rPr>
            </w:r>
          </w:p>
        </w:tc>
      </w:tr>
      <w:tr>
        <w:trPr>
          <w:cantSplit w:val="0"/>
          <w:trHeight w:val="977" w:hRule="atLeast"/>
          <w:tblHeader w:val="0"/>
        </w:trPr>
        <w:tc>
          <w:tcPr/>
          <w:p w:rsidR="00000000" w:rsidDel="00000000" w:rsidP="00000000" w:rsidRDefault="00000000" w:rsidRPr="00000000" w14:paraId="00000035">
            <w:pPr>
              <w:spacing w:line="276" w:lineRule="auto"/>
              <w:jc w:val="both"/>
              <w:rPr>
                <w:b w:val="1"/>
                <w:bCs w:val="1"/>
                <w:sz w:val="24"/>
                <w:szCs w:val="24"/>
              </w:rPr>
            </w:pPr>
            <w:r w:rsidDel="00000000" w:rsidR="00000000" w:rsidRPr="00000000">
              <w:rPr>
                <w:b w:val="1"/>
                <w:bCs w:val="1"/>
                <w:sz w:val="24"/>
                <w:szCs w:val="24"/>
                <w:rtl w:val="0"/>
              </w:rPr>
              <w:t xml:space="preserve">Follow-up Report Number </w:t>
            </w:r>
          </w:p>
          <w:p w:rsidR="00000000" w:rsidDel="00000000" w:rsidP="00000000" w:rsidRDefault="00000000" w:rsidRPr="00000000" w14:paraId="00000036">
            <w:pPr>
              <w:spacing w:line="276" w:lineRule="auto"/>
              <w:jc w:val="both"/>
              <w:rPr>
                <w:sz w:val="24"/>
                <w:szCs w:val="24"/>
              </w:rPr>
            </w:pPr>
            <w:r w:rsidDel="00000000" w:rsidR="00000000" w:rsidRPr="00000000">
              <w:rPr>
                <w:rtl w:val="0"/>
              </w:rPr>
              <w:t xml:space="preserve">(number the follow-up reports sequentially, starting from 01)</w:t>
            </w:r>
            <w:r w:rsidDel="00000000" w:rsidR="00000000" w:rsidRPr="00000000">
              <w:rPr>
                <w:rtl w:val="0"/>
              </w:rPr>
            </w:r>
          </w:p>
        </w:tc>
        <w:tc>
          <w:tcPr/>
          <w:p w:rsidR="00000000" w:rsidDel="00000000" w:rsidP="00000000" w:rsidRDefault="00000000" w:rsidRPr="00000000" w14:paraId="00000037">
            <w:pPr>
              <w:spacing w:line="276" w:lineRule="auto"/>
              <w:rPr>
                <w:sz w:val="24"/>
                <w:szCs w:val="24"/>
              </w:rPr>
            </w:pPr>
            <w:r w:rsidDel="00000000" w:rsidR="00000000" w:rsidRPr="00000000">
              <w:rPr>
                <w:rtl w:val="0"/>
              </w:rPr>
            </w:r>
          </w:p>
        </w:tc>
      </w:tr>
      <w:tr>
        <w:trPr>
          <w:cantSplit w:val="0"/>
          <w:trHeight w:val="832" w:hRule="atLeast"/>
          <w:tblHeader w:val="0"/>
        </w:trPr>
        <w:tc>
          <w:tcPr/>
          <w:p w:rsidR="00000000" w:rsidDel="00000000" w:rsidP="00000000" w:rsidRDefault="00000000" w:rsidRPr="00000000" w14:paraId="00000038">
            <w:pPr>
              <w:rPr>
                <w:b w:val="1"/>
                <w:bCs w:val="1"/>
                <w:sz w:val="24"/>
                <w:szCs w:val="24"/>
              </w:rPr>
            </w:pPr>
            <w:r w:rsidDel="00000000" w:rsidR="00000000" w:rsidRPr="00000000">
              <w:rPr>
                <w:b w:val="1"/>
                <w:bCs w:val="1"/>
                <w:sz w:val="24"/>
                <w:szCs w:val="24"/>
                <w:rtl w:val="0"/>
              </w:rPr>
              <w:t xml:space="preserve">Status of the investigation of the serious breach</w:t>
            </w:r>
          </w:p>
        </w:tc>
        <w:tc>
          <w:tcPr/>
          <w:p w:rsidR="00000000" w:rsidDel="00000000" w:rsidP="00000000" w:rsidRDefault="00000000" w:rsidRPr="00000000" w14:paraId="00000039">
            <w:pPr>
              <w:rPr>
                <w:sz w:val="24"/>
                <w:szCs w:val="24"/>
              </w:rPr>
            </w:pPr>
            <w:r w:rsidDel="00000000" w:rsidR="00000000" w:rsidRPr="00000000">
              <w:rPr>
                <w:rFonts w:ascii="MS Gothic" w:cs="MS Gothic" w:eastAsia="MS Gothic" w:hAnsi="MS Gothic"/>
                <w:b w:val="1"/>
                <w:bCs w:val="1"/>
                <w:sz w:val="24"/>
                <w:szCs w:val="24"/>
                <w:rtl w:val="0"/>
              </w:rPr>
              <w:t xml:space="preserve">☐</w:t>
            </w:r>
            <w:r w:rsidDel="00000000" w:rsidR="00000000" w:rsidRPr="00000000">
              <w:rPr>
                <w:b w:val="1"/>
                <w:bCs w:val="1"/>
                <w:sz w:val="24"/>
                <w:szCs w:val="24"/>
                <w:rtl w:val="0"/>
              </w:rPr>
              <w:t xml:space="preserve"> </w:t>
            </w:r>
            <w:r w:rsidDel="00000000" w:rsidR="00000000" w:rsidRPr="00000000">
              <w:rPr>
                <w:sz w:val="24"/>
                <w:szCs w:val="24"/>
                <w:rtl w:val="0"/>
              </w:rPr>
              <w:t xml:space="preserve">Concluded   </w:t>
            </w:r>
            <w:r w:rsidDel="00000000" w:rsidR="00000000" w:rsidRPr="00000000">
              <w:rPr>
                <w:b w:val="1"/>
                <w:bCs w:val="1"/>
                <w:sz w:val="24"/>
                <w:szCs w:val="24"/>
                <w:rtl w:val="0"/>
              </w:rPr>
              <w:t xml:space="preserve">                   </w:t>
            </w:r>
            <w:r w:rsidDel="00000000" w:rsidR="00000000" w:rsidRPr="00000000">
              <w:rPr>
                <w:rFonts w:ascii="MS Gothic" w:cs="MS Gothic" w:eastAsia="MS Gothic" w:hAnsi="MS Gothic"/>
                <w:b w:val="1"/>
                <w:bCs w:val="1"/>
                <w:sz w:val="24"/>
                <w:szCs w:val="24"/>
                <w:rtl w:val="0"/>
              </w:rPr>
              <w:t xml:space="preserve">☐</w:t>
            </w:r>
            <w:r w:rsidDel="00000000" w:rsidR="00000000" w:rsidRPr="00000000">
              <w:rPr>
                <w:b w:val="1"/>
                <w:bCs w:val="1"/>
                <w:sz w:val="24"/>
                <w:szCs w:val="24"/>
                <w:rtl w:val="0"/>
              </w:rPr>
              <w:t xml:space="preserve"> </w:t>
            </w:r>
            <w:r w:rsidDel="00000000" w:rsidR="00000000" w:rsidRPr="00000000">
              <w:rPr>
                <w:sz w:val="24"/>
                <w:szCs w:val="24"/>
                <w:rtl w:val="0"/>
              </w:rPr>
              <w:t xml:space="preserve">Ongoing</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Estimated date of next follow-up (if known): </w:t>
            </w:r>
          </w:p>
        </w:tc>
      </w:tr>
      <w:tr>
        <w:trPr>
          <w:cantSplit w:val="0"/>
          <w:trHeight w:val="660" w:hRule="atLeast"/>
          <w:tblHeader w:val="0"/>
        </w:trPr>
        <w:tc>
          <w:tcPr/>
          <w:p w:rsidR="00000000" w:rsidDel="00000000" w:rsidP="00000000" w:rsidRDefault="00000000" w:rsidRPr="00000000" w14:paraId="0000003C">
            <w:pPr>
              <w:spacing w:line="276" w:lineRule="auto"/>
              <w:jc w:val="both"/>
              <w:rPr>
                <w:b w:val="1"/>
                <w:bCs w:val="1"/>
                <w:sz w:val="24"/>
                <w:szCs w:val="24"/>
              </w:rPr>
            </w:pPr>
            <w:r w:rsidDel="00000000" w:rsidR="00000000" w:rsidRPr="00000000">
              <w:rPr>
                <w:b w:val="1"/>
                <w:bCs w:val="1"/>
                <w:sz w:val="24"/>
                <w:szCs w:val="24"/>
                <w:rtl w:val="0"/>
              </w:rPr>
              <w:t xml:space="preserve">Date of Occurrence of Serious Breach</w:t>
            </w:r>
          </w:p>
        </w:tc>
        <w:tc>
          <w:tcPr/>
          <w:p w:rsidR="00000000" w:rsidDel="00000000" w:rsidP="00000000" w:rsidRDefault="00000000" w:rsidRPr="00000000" w14:paraId="0000003D">
            <w:pPr>
              <w:spacing w:line="276" w:lineRule="auto"/>
              <w:rPr>
                <w:sz w:val="24"/>
                <w:szCs w:val="24"/>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3E">
            <w:pPr>
              <w:spacing w:line="276" w:lineRule="auto"/>
              <w:jc w:val="both"/>
              <w:rPr>
                <w:b w:val="1"/>
                <w:bCs w:val="1"/>
                <w:sz w:val="24"/>
                <w:szCs w:val="24"/>
              </w:rPr>
            </w:pPr>
            <w:r w:rsidDel="00000000" w:rsidR="00000000" w:rsidRPr="00000000">
              <w:rPr>
                <w:b w:val="1"/>
                <w:bCs w:val="1"/>
                <w:sz w:val="24"/>
                <w:szCs w:val="24"/>
                <w:rtl w:val="0"/>
              </w:rPr>
              <w:t xml:space="preserve">Date Serious Breach Identified by Sponsor</w:t>
            </w:r>
            <w:r w:rsidDel="00000000" w:rsidR="00000000" w:rsidRPr="00000000">
              <w:rPr>
                <w:rtl w:val="0"/>
              </w:rPr>
            </w:r>
          </w:p>
        </w:tc>
        <w:tc>
          <w:tcPr/>
          <w:p w:rsidR="00000000" w:rsidDel="00000000" w:rsidP="00000000" w:rsidRDefault="00000000" w:rsidRPr="00000000" w14:paraId="0000003F">
            <w:pPr>
              <w:spacing w:line="276" w:lineRule="auto"/>
              <w:rPr>
                <w:sz w:val="24"/>
                <w:szCs w:val="24"/>
              </w:rPr>
            </w:pPr>
            <w:r w:rsidDel="00000000" w:rsidR="00000000" w:rsidRPr="00000000">
              <w:rPr>
                <w:rtl w:val="0"/>
              </w:rPr>
            </w:r>
          </w:p>
        </w:tc>
      </w:tr>
      <w:tr>
        <w:trPr>
          <w:cantSplit w:val="0"/>
          <w:trHeight w:val="832" w:hRule="atLeast"/>
          <w:tblHeader w:val="0"/>
        </w:trPr>
        <w:tc>
          <w:tcPr/>
          <w:p w:rsidR="00000000" w:rsidDel="00000000" w:rsidP="00000000" w:rsidRDefault="00000000" w:rsidRPr="00000000" w14:paraId="00000040">
            <w:pPr>
              <w:spacing w:line="276" w:lineRule="auto"/>
              <w:jc w:val="both"/>
              <w:rPr>
                <w:b w:val="1"/>
                <w:bCs w:val="1"/>
                <w:sz w:val="24"/>
                <w:szCs w:val="24"/>
              </w:rPr>
            </w:pPr>
            <w:r w:rsidDel="00000000" w:rsidR="00000000" w:rsidRPr="00000000">
              <w:rPr>
                <w:b w:val="1"/>
                <w:bCs w:val="1"/>
                <w:sz w:val="24"/>
                <w:szCs w:val="24"/>
                <w:rtl w:val="0"/>
              </w:rPr>
              <w:t xml:space="preserve">Date Serious Breach notified by Sponsor to CRO </w:t>
            </w:r>
          </w:p>
          <w:p w:rsidR="00000000" w:rsidDel="00000000" w:rsidP="00000000" w:rsidRDefault="00000000" w:rsidRPr="00000000" w14:paraId="00000041">
            <w:pPr>
              <w:spacing w:line="276" w:lineRule="auto"/>
              <w:jc w:val="both"/>
              <w:rPr/>
            </w:pPr>
            <w:r w:rsidDel="00000000" w:rsidR="00000000" w:rsidRPr="00000000">
              <w:rPr>
                <w:rtl w:val="0"/>
              </w:rPr>
              <w:t xml:space="preserve">(if applicable)</w:t>
            </w:r>
          </w:p>
        </w:tc>
        <w:tc>
          <w:tcPr/>
          <w:p w:rsidR="00000000" w:rsidDel="00000000" w:rsidP="00000000" w:rsidRDefault="00000000" w:rsidRPr="00000000" w14:paraId="00000042">
            <w:pPr>
              <w:spacing w:line="276" w:lineRule="auto"/>
              <w:rPr>
                <w:sz w:val="24"/>
                <w:szCs w:val="24"/>
              </w:rPr>
            </w:pPr>
            <w:r w:rsidDel="00000000" w:rsidR="00000000" w:rsidRPr="00000000">
              <w:rPr>
                <w:rtl w:val="0"/>
              </w:rPr>
            </w:r>
          </w:p>
        </w:tc>
      </w:tr>
      <w:tr>
        <w:trPr>
          <w:cantSplit w:val="0"/>
          <w:trHeight w:val="832" w:hRule="atLeast"/>
          <w:tblHeader w:val="0"/>
        </w:trPr>
        <w:tc>
          <w:tcPr/>
          <w:p w:rsidR="00000000" w:rsidDel="00000000" w:rsidP="00000000" w:rsidRDefault="00000000" w:rsidRPr="00000000" w14:paraId="00000043">
            <w:pPr>
              <w:spacing w:line="276" w:lineRule="auto"/>
              <w:jc w:val="both"/>
              <w:rPr>
                <w:b w:val="1"/>
                <w:bCs w:val="1"/>
                <w:sz w:val="24"/>
                <w:szCs w:val="24"/>
              </w:rPr>
            </w:pPr>
            <w:r w:rsidDel="00000000" w:rsidR="00000000" w:rsidRPr="00000000">
              <w:rPr>
                <w:b w:val="1"/>
                <w:bCs w:val="1"/>
                <w:sz w:val="24"/>
                <w:szCs w:val="24"/>
                <w:rtl w:val="0"/>
              </w:rPr>
              <w:t xml:space="preserve">Date Initial Serious Breach reported to NPRA</w:t>
            </w:r>
          </w:p>
        </w:tc>
        <w:tc>
          <w:tcPr/>
          <w:p w:rsidR="00000000" w:rsidDel="00000000" w:rsidP="00000000" w:rsidRDefault="00000000" w:rsidRPr="00000000" w14:paraId="00000044">
            <w:pPr>
              <w:spacing w:line="276" w:lineRule="auto"/>
              <w:rPr>
                <w:sz w:val="24"/>
                <w:szCs w:val="24"/>
              </w:rPr>
            </w:pPr>
            <w:r w:rsidDel="00000000" w:rsidR="00000000" w:rsidRPr="00000000">
              <w:rPr>
                <w:rtl w:val="0"/>
              </w:rPr>
            </w:r>
          </w:p>
        </w:tc>
      </w:tr>
      <w:tr>
        <w:trPr>
          <w:cantSplit w:val="0"/>
          <w:trHeight w:val="664" w:hRule="atLeast"/>
          <w:tblHeader w:val="0"/>
        </w:trPr>
        <w:tc>
          <w:tcPr/>
          <w:p w:rsidR="00000000" w:rsidDel="00000000" w:rsidP="00000000" w:rsidRDefault="00000000" w:rsidRPr="00000000" w14:paraId="00000045">
            <w:pPr>
              <w:spacing w:line="276" w:lineRule="auto"/>
              <w:jc w:val="both"/>
              <w:rPr>
                <w:b w:val="1"/>
                <w:bCs w:val="1"/>
                <w:sz w:val="24"/>
                <w:szCs w:val="24"/>
              </w:rPr>
            </w:pPr>
            <w:r w:rsidDel="00000000" w:rsidR="00000000" w:rsidRPr="00000000">
              <w:rPr>
                <w:b w:val="1"/>
                <w:bCs w:val="1"/>
                <w:sz w:val="24"/>
                <w:szCs w:val="24"/>
                <w:rtl w:val="0"/>
              </w:rPr>
              <w:t xml:space="preserve">Details of the site where the serious breach occurred</w:t>
            </w:r>
          </w:p>
        </w:tc>
        <w:tc>
          <w:tcPr/>
          <w:p w:rsidR="00000000" w:rsidDel="00000000" w:rsidP="00000000" w:rsidRDefault="00000000" w:rsidRPr="00000000" w14:paraId="00000046">
            <w:pPr>
              <w:spacing w:line="276" w:lineRule="auto"/>
              <w:rPr>
                <w:sz w:val="24"/>
                <w:szCs w:val="24"/>
              </w:rPr>
            </w:pPr>
            <w:r w:rsidDel="00000000" w:rsidR="00000000" w:rsidRPr="00000000">
              <w:rPr>
                <w:rtl w:val="0"/>
              </w:rPr>
            </w:r>
          </w:p>
        </w:tc>
      </w:tr>
      <w:tr>
        <w:trPr>
          <w:cantSplit w:val="0"/>
          <w:trHeight w:val="509" w:hRule="atLeast"/>
          <w:tblHeader w:val="0"/>
        </w:trPr>
        <w:tc>
          <w:tcPr/>
          <w:p w:rsidR="00000000" w:rsidDel="00000000" w:rsidP="00000000" w:rsidRDefault="00000000" w:rsidRPr="00000000" w14:paraId="00000047">
            <w:pPr>
              <w:jc w:val="both"/>
              <w:rPr>
                <w:b w:val="1"/>
                <w:bCs w:val="1"/>
                <w:sz w:val="24"/>
                <w:szCs w:val="24"/>
              </w:rPr>
            </w:pPr>
            <w:r w:rsidDel="00000000" w:rsidR="00000000" w:rsidRPr="00000000">
              <w:rPr>
                <w:b w:val="1"/>
                <w:bCs w:val="1"/>
                <w:sz w:val="24"/>
                <w:szCs w:val="24"/>
                <w:rtl w:val="0"/>
              </w:rPr>
              <w:t xml:space="preserve">Affected countries</w:t>
            </w:r>
          </w:p>
        </w:tc>
        <w:tc>
          <w:tcPr/>
          <w:p w:rsidR="00000000" w:rsidDel="00000000" w:rsidP="00000000" w:rsidRDefault="00000000" w:rsidRPr="00000000" w14:paraId="00000048">
            <w:pPr>
              <w:rPr>
                <w:sz w:val="24"/>
                <w:szCs w:val="24"/>
              </w:rPr>
            </w:pPr>
            <w:r w:rsidDel="00000000" w:rsidR="00000000" w:rsidRPr="00000000">
              <w:rPr>
                <w:rtl w:val="0"/>
              </w:rPr>
            </w:r>
          </w:p>
        </w:tc>
      </w:tr>
      <w:tr>
        <w:trPr>
          <w:cantSplit w:val="0"/>
          <w:trHeight w:val="573" w:hRule="atLeast"/>
          <w:tblHeader w:val="0"/>
        </w:trPr>
        <w:tc>
          <w:tcPr/>
          <w:p w:rsidR="00000000" w:rsidDel="00000000" w:rsidP="00000000" w:rsidRDefault="00000000" w:rsidRPr="00000000" w14:paraId="00000049">
            <w:pPr>
              <w:jc w:val="both"/>
              <w:rPr>
                <w:b w:val="1"/>
                <w:bCs w:val="1"/>
                <w:sz w:val="24"/>
                <w:szCs w:val="24"/>
              </w:rPr>
            </w:pPr>
            <w:r w:rsidDel="00000000" w:rsidR="00000000" w:rsidRPr="00000000">
              <w:rPr>
                <w:b w:val="1"/>
                <w:bCs w:val="1"/>
                <w:sz w:val="24"/>
                <w:szCs w:val="24"/>
                <w:rtl w:val="0"/>
              </w:rPr>
              <w:t xml:space="preserve">Category</w:t>
            </w:r>
          </w:p>
        </w:tc>
        <w:tc>
          <w:tcPr/>
          <w:p w:rsidR="00000000" w:rsidDel="00000000" w:rsidP="00000000" w:rsidRDefault="00000000" w:rsidRPr="00000000" w14:paraId="0000004A">
            <w:pPr>
              <w:rPr>
                <w:sz w:val="24"/>
                <w:szCs w:val="24"/>
              </w:rPr>
            </w:pPr>
            <w:r w:rsidDel="00000000" w:rsidR="00000000" w:rsidRPr="00000000">
              <w:rPr>
                <w:rFonts w:ascii="MS Gothic" w:cs="MS Gothic" w:eastAsia="MS Gothic" w:hAnsi="MS Gothic"/>
                <w:b w:val="1"/>
                <w:bCs w:val="1"/>
                <w:sz w:val="24"/>
                <w:szCs w:val="24"/>
                <w:rtl w:val="0"/>
              </w:rPr>
              <w:t xml:space="preserve">☐ </w:t>
            </w:r>
            <w:r w:rsidDel="00000000" w:rsidR="00000000" w:rsidRPr="00000000">
              <w:rPr>
                <w:sz w:val="24"/>
                <w:szCs w:val="24"/>
                <w:rtl w:val="0"/>
              </w:rPr>
              <w:t xml:space="preserve">Adverse event reporting</w:t>
            </w:r>
          </w:p>
          <w:p w:rsidR="00000000" w:rsidDel="00000000" w:rsidP="00000000" w:rsidRDefault="00000000" w:rsidRPr="00000000" w14:paraId="0000004B">
            <w:pPr>
              <w:rPr>
                <w:sz w:val="24"/>
                <w:szCs w:val="24"/>
              </w:rPr>
            </w:pPr>
            <w:r w:rsidDel="00000000" w:rsidR="00000000" w:rsidRPr="00000000">
              <w:rPr>
                <w:rFonts w:ascii="MS Gothic" w:cs="MS Gothic" w:eastAsia="MS Gothic" w:hAnsi="MS Gothic"/>
                <w:b w:val="1"/>
                <w:bCs w:val="1"/>
                <w:sz w:val="24"/>
                <w:szCs w:val="24"/>
                <w:rtl w:val="0"/>
              </w:rPr>
              <w:t xml:space="preserve">☐ </w:t>
            </w:r>
            <w:r w:rsidDel="00000000" w:rsidR="00000000" w:rsidRPr="00000000">
              <w:rPr>
                <w:sz w:val="24"/>
                <w:szCs w:val="24"/>
                <w:rtl w:val="0"/>
              </w:rPr>
              <w:t xml:space="preserve">Informed consent</w:t>
            </w:r>
          </w:p>
          <w:p w:rsidR="00000000" w:rsidDel="00000000" w:rsidP="00000000" w:rsidRDefault="00000000" w:rsidRPr="00000000" w14:paraId="0000004C">
            <w:pPr>
              <w:rPr>
                <w:sz w:val="24"/>
                <w:szCs w:val="24"/>
              </w:rPr>
            </w:pPr>
            <w:r w:rsidDel="00000000" w:rsidR="00000000" w:rsidRPr="00000000">
              <w:rPr>
                <w:rFonts w:ascii="MS Gothic" w:cs="MS Gothic" w:eastAsia="MS Gothic" w:hAnsi="MS Gothic"/>
                <w:b w:val="1"/>
                <w:bCs w:val="1"/>
                <w:sz w:val="24"/>
                <w:szCs w:val="24"/>
                <w:rtl w:val="0"/>
              </w:rPr>
              <w:t xml:space="preserve">☐ </w:t>
            </w:r>
            <w:r w:rsidDel="00000000" w:rsidR="00000000" w:rsidRPr="00000000">
              <w:rPr>
                <w:sz w:val="24"/>
                <w:szCs w:val="24"/>
                <w:rtl w:val="0"/>
              </w:rPr>
              <w:t xml:space="preserve">Investigational product</w:t>
            </w:r>
          </w:p>
          <w:p w:rsidR="00000000" w:rsidDel="00000000" w:rsidP="00000000" w:rsidRDefault="00000000" w:rsidRPr="00000000" w14:paraId="0000004D">
            <w:pPr>
              <w:rPr>
                <w:sz w:val="24"/>
                <w:szCs w:val="24"/>
              </w:rPr>
            </w:pPr>
            <w:r w:rsidDel="00000000" w:rsidR="00000000" w:rsidRPr="00000000">
              <w:rPr>
                <w:rFonts w:ascii="MS Gothic" w:cs="MS Gothic" w:eastAsia="MS Gothic" w:hAnsi="MS Gothic"/>
                <w:b w:val="1"/>
                <w:bCs w:val="1"/>
                <w:sz w:val="24"/>
                <w:szCs w:val="24"/>
                <w:rtl w:val="0"/>
              </w:rPr>
              <w:t xml:space="preserve">☐ </w:t>
            </w:r>
            <w:r w:rsidDel="00000000" w:rsidR="00000000" w:rsidRPr="00000000">
              <w:rPr>
                <w:sz w:val="24"/>
                <w:szCs w:val="24"/>
                <w:rtl w:val="0"/>
              </w:rPr>
              <w:t xml:space="preserve">Randomisation and blinding</w:t>
            </w:r>
          </w:p>
          <w:p w:rsidR="00000000" w:rsidDel="00000000" w:rsidP="00000000" w:rsidRDefault="00000000" w:rsidRPr="00000000" w14:paraId="0000004E">
            <w:pPr>
              <w:rPr>
                <w:sz w:val="24"/>
                <w:szCs w:val="24"/>
              </w:rPr>
            </w:pPr>
            <w:r w:rsidDel="00000000" w:rsidR="00000000" w:rsidRPr="00000000">
              <w:rPr>
                <w:rFonts w:ascii="MS Gothic" w:cs="MS Gothic" w:eastAsia="MS Gothic" w:hAnsi="MS Gothic"/>
                <w:b w:val="1"/>
                <w:bCs w:val="1"/>
                <w:sz w:val="24"/>
                <w:szCs w:val="24"/>
                <w:rtl w:val="0"/>
              </w:rPr>
              <w:t xml:space="preserve">☐ </w:t>
            </w:r>
            <w:r w:rsidDel="00000000" w:rsidR="00000000" w:rsidRPr="00000000">
              <w:rPr>
                <w:sz w:val="24"/>
                <w:szCs w:val="24"/>
                <w:rtl w:val="0"/>
              </w:rPr>
              <w:t xml:space="preserve">Source documentation</w:t>
            </w:r>
          </w:p>
          <w:p w:rsidR="00000000" w:rsidDel="00000000" w:rsidP="00000000" w:rsidRDefault="00000000" w:rsidRPr="00000000" w14:paraId="0000004F">
            <w:pPr>
              <w:rPr>
                <w:sz w:val="24"/>
                <w:szCs w:val="24"/>
              </w:rPr>
            </w:pPr>
            <w:r w:rsidDel="00000000" w:rsidR="00000000" w:rsidRPr="00000000">
              <w:rPr>
                <w:rFonts w:ascii="MS Gothic" w:cs="MS Gothic" w:eastAsia="MS Gothic" w:hAnsi="MS Gothic"/>
                <w:b w:val="1"/>
                <w:bCs w:val="1"/>
                <w:sz w:val="24"/>
                <w:szCs w:val="24"/>
                <w:rtl w:val="0"/>
              </w:rPr>
              <w:t xml:space="preserve">☐ </w:t>
            </w:r>
            <w:r w:rsidDel="00000000" w:rsidR="00000000" w:rsidRPr="00000000">
              <w:rPr>
                <w:sz w:val="24"/>
                <w:szCs w:val="24"/>
                <w:rtl w:val="0"/>
              </w:rPr>
              <w:t xml:space="preserve">Study conduct</w:t>
            </w:r>
          </w:p>
          <w:p w:rsidR="00000000" w:rsidDel="00000000" w:rsidP="00000000" w:rsidRDefault="00000000" w:rsidRPr="00000000" w14:paraId="00000050">
            <w:pPr>
              <w:rPr>
                <w:sz w:val="24"/>
                <w:szCs w:val="24"/>
              </w:rPr>
            </w:pPr>
            <w:r w:rsidDel="00000000" w:rsidR="00000000" w:rsidRPr="00000000">
              <w:rPr>
                <w:rFonts w:ascii="MS Gothic" w:cs="MS Gothic" w:eastAsia="MS Gothic" w:hAnsi="MS Gothic"/>
                <w:b w:val="1"/>
                <w:bCs w:val="1"/>
                <w:sz w:val="24"/>
                <w:szCs w:val="24"/>
                <w:rtl w:val="0"/>
              </w:rPr>
              <w:t xml:space="preserve">☐ </w:t>
            </w:r>
            <w:r w:rsidDel="00000000" w:rsidR="00000000" w:rsidRPr="00000000">
              <w:rPr>
                <w:sz w:val="24"/>
                <w:szCs w:val="24"/>
                <w:rtl w:val="0"/>
              </w:rPr>
              <w:t xml:space="preserve">Use of unapproved documents</w:t>
            </w:r>
          </w:p>
          <w:p w:rsidR="00000000" w:rsidDel="00000000" w:rsidP="00000000" w:rsidRDefault="00000000" w:rsidRPr="00000000" w14:paraId="00000051">
            <w:pPr>
              <w:rPr>
                <w:sz w:val="24"/>
                <w:szCs w:val="24"/>
              </w:rPr>
            </w:pPr>
            <w:r w:rsidDel="00000000" w:rsidR="00000000" w:rsidRPr="00000000">
              <w:rPr>
                <w:rFonts w:ascii="MS Gothic" w:cs="MS Gothic" w:eastAsia="MS Gothic" w:hAnsi="MS Gothic"/>
                <w:b w:val="1"/>
                <w:bCs w:val="1"/>
                <w:sz w:val="24"/>
                <w:szCs w:val="24"/>
                <w:rtl w:val="0"/>
              </w:rPr>
              <w:t xml:space="preserve">☐ </w:t>
            </w:r>
            <w:r w:rsidDel="00000000" w:rsidR="00000000" w:rsidRPr="00000000">
              <w:rPr>
                <w:sz w:val="24"/>
                <w:szCs w:val="24"/>
                <w:rtl w:val="0"/>
              </w:rPr>
              <w:t xml:space="preserve">Others (to specify): ________________________________</w:t>
            </w:r>
            <w:r w:rsidDel="00000000" w:rsidR="00000000" w:rsidRPr="00000000">
              <w:rPr>
                <w:rtl w:val="0"/>
              </w:rPr>
            </w:r>
          </w:p>
        </w:tc>
      </w:tr>
      <w:tr>
        <w:trPr>
          <w:cantSplit w:val="0"/>
          <w:trHeight w:val="1267" w:hRule="atLeast"/>
          <w:tblHeader w:val="0"/>
        </w:trPr>
        <w:tc>
          <w:tcPr/>
          <w:p w:rsidR="00000000" w:rsidDel="00000000" w:rsidP="00000000" w:rsidRDefault="00000000" w:rsidRPr="00000000" w14:paraId="00000052">
            <w:pPr>
              <w:jc w:val="both"/>
              <w:rPr>
                <w:b w:val="1"/>
                <w:bCs w:val="1"/>
                <w:sz w:val="24"/>
                <w:szCs w:val="24"/>
              </w:rPr>
            </w:pPr>
            <w:r w:rsidDel="00000000" w:rsidR="00000000" w:rsidRPr="00000000">
              <w:rPr>
                <w:b w:val="1"/>
                <w:bCs w:val="1"/>
                <w:sz w:val="24"/>
                <w:szCs w:val="24"/>
                <w:rtl w:val="0"/>
              </w:rPr>
              <w:t xml:space="preserve">Area(s) impacted by the Serious Breach</w:t>
            </w:r>
          </w:p>
        </w:tc>
        <w:tc>
          <w:tcPr/>
          <w:p w:rsidR="00000000" w:rsidDel="00000000" w:rsidP="00000000" w:rsidRDefault="00000000" w:rsidRPr="00000000" w14:paraId="00000053">
            <w:pPr>
              <w:rPr>
                <w:b w:val="1"/>
                <w:bCs w:val="1"/>
                <w:sz w:val="24"/>
                <w:szCs w:val="24"/>
              </w:rPr>
            </w:pPr>
            <w:r w:rsidDel="00000000" w:rsidR="00000000" w:rsidRPr="00000000">
              <w:rPr>
                <w:rFonts w:ascii="MS Gothic" w:cs="MS Gothic" w:eastAsia="MS Gothic" w:hAnsi="MS Gothic"/>
                <w:b w:val="1"/>
                <w:bCs w:val="1"/>
                <w:sz w:val="24"/>
                <w:szCs w:val="24"/>
                <w:rtl w:val="0"/>
              </w:rPr>
              <w:t xml:space="preserve">☐</w:t>
            </w:r>
            <w:r w:rsidDel="00000000" w:rsidR="00000000" w:rsidRPr="00000000">
              <w:rPr>
                <w:b w:val="1"/>
                <w:bCs w:val="1"/>
                <w:sz w:val="24"/>
                <w:szCs w:val="24"/>
                <w:rtl w:val="0"/>
              </w:rPr>
              <w:t xml:space="preserve"> </w:t>
            </w:r>
            <w:r w:rsidDel="00000000" w:rsidR="00000000" w:rsidRPr="00000000">
              <w:rPr>
                <w:sz w:val="24"/>
                <w:szCs w:val="24"/>
                <w:rtl w:val="0"/>
              </w:rPr>
              <w:t xml:space="preserve">Subject rights</w:t>
            </w:r>
            <w:r w:rsidDel="00000000" w:rsidR="00000000" w:rsidRPr="00000000">
              <w:rPr>
                <w:rtl w:val="0"/>
              </w:rPr>
            </w:r>
          </w:p>
          <w:p w:rsidR="00000000" w:rsidDel="00000000" w:rsidP="00000000" w:rsidRDefault="00000000" w:rsidRPr="00000000" w14:paraId="00000054">
            <w:pPr>
              <w:rPr>
                <w:b w:val="1"/>
                <w:bCs w:val="1"/>
                <w:sz w:val="24"/>
                <w:szCs w:val="24"/>
              </w:rPr>
            </w:pPr>
            <w:r w:rsidDel="00000000" w:rsidR="00000000" w:rsidRPr="00000000">
              <w:rPr>
                <w:rFonts w:ascii="MS Gothic" w:cs="MS Gothic" w:eastAsia="MS Gothic" w:hAnsi="MS Gothic"/>
                <w:b w:val="1"/>
                <w:bCs w:val="1"/>
                <w:sz w:val="24"/>
                <w:szCs w:val="24"/>
                <w:rtl w:val="0"/>
              </w:rPr>
              <w:t xml:space="preserve">☐</w:t>
            </w:r>
            <w:r w:rsidDel="00000000" w:rsidR="00000000" w:rsidRPr="00000000">
              <w:rPr>
                <w:b w:val="1"/>
                <w:bCs w:val="1"/>
                <w:sz w:val="24"/>
                <w:szCs w:val="24"/>
                <w:rtl w:val="0"/>
              </w:rPr>
              <w:t xml:space="preserve"> </w:t>
            </w:r>
            <w:r w:rsidDel="00000000" w:rsidR="00000000" w:rsidRPr="00000000">
              <w:rPr>
                <w:sz w:val="24"/>
                <w:szCs w:val="24"/>
                <w:rtl w:val="0"/>
              </w:rPr>
              <w:t xml:space="preserve">Subject safety</w:t>
            </w:r>
            <w:r w:rsidDel="00000000" w:rsidR="00000000" w:rsidRPr="00000000">
              <w:rPr>
                <w:rtl w:val="0"/>
              </w:rPr>
            </w:r>
          </w:p>
          <w:p w:rsidR="00000000" w:rsidDel="00000000" w:rsidP="00000000" w:rsidRDefault="00000000" w:rsidRPr="00000000" w14:paraId="00000055">
            <w:pPr>
              <w:rPr>
                <w:b w:val="1"/>
                <w:bCs w:val="1"/>
                <w:sz w:val="24"/>
                <w:szCs w:val="24"/>
              </w:rPr>
            </w:pPr>
            <w:r w:rsidDel="00000000" w:rsidR="00000000" w:rsidRPr="00000000">
              <w:rPr>
                <w:rFonts w:ascii="MS Gothic" w:cs="MS Gothic" w:eastAsia="MS Gothic" w:hAnsi="MS Gothic"/>
                <w:b w:val="1"/>
                <w:bCs w:val="1"/>
                <w:sz w:val="24"/>
                <w:szCs w:val="24"/>
                <w:rtl w:val="0"/>
              </w:rPr>
              <w:t xml:space="preserve">☐</w:t>
            </w:r>
            <w:r w:rsidDel="00000000" w:rsidR="00000000" w:rsidRPr="00000000">
              <w:rPr>
                <w:b w:val="1"/>
                <w:bCs w:val="1"/>
                <w:sz w:val="24"/>
                <w:szCs w:val="24"/>
                <w:rtl w:val="0"/>
              </w:rPr>
              <w:t xml:space="preserve"> </w:t>
            </w:r>
            <w:r w:rsidDel="00000000" w:rsidR="00000000" w:rsidRPr="00000000">
              <w:rPr>
                <w:sz w:val="24"/>
                <w:szCs w:val="24"/>
                <w:rtl w:val="0"/>
              </w:rPr>
              <w:t xml:space="preserve">Subject well-being</w:t>
            </w:r>
            <w:r w:rsidDel="00000000" w:rsidR="00000000" w:rsidRPr="00000000">
              <w:rPr>
                <w:rtl w:val="0"/>
              </w:rPr>
            </w:r>
          </w:p>
          <w:p w:rsidR="00000000" w:rsidDel="00000000" w:rsidP="00000000" w:rsidRDefault="00000000" w:rsidRPr="00000000" w14:paraId="00000056">
            <w:pPr>
              <w:rPr>
                <w:b w:val="1"/>
                <w:bCs w:val="1"/>
                <w:sz w:val="24"/>
                <w:szCs w:val="24"/>
              </w:rPr>
            </w:pPr>
            <w:r w:rsidDel="00000000" w:rsidR="00000000" w:rsidRPr="00000000">
              <w:rPr>
                <w:rFonts w:ascii="MS Gothic" w:cs="MS Gothic" w:eastAsia="MS Gothic" w:hAnsi="MS Gothic"/>
                <w:b w:val="1"/>
                <w:bCs w:val="1"/>
                <w:sz w:val="24"/>
                <w:szCs w:val="24"/>
                <w:rtl w:val="0"/>
              </w:rPr>
              <w:t xml:space="preserve">☐</w:t>
            </w:r>
            <w:r w:rsidDel="00000000" w:rsidR="00000000" w:rsidRPr="00000000">
              <w:rPr>
                <w:b w:val="1"/>
                <w:bCs w:val="1"/>
                <w:sz w:val="24"/>
                <w:szCs w:val="24"/>
                <w:rtl w:val="0"/>
              </w:rPr>
              <w:t xml:space="preserve"> </w:t>
            </w:r>
            <w:r w:rsidDel="00000000" w:rsidR="00000000" w:rsidRPr="00000000">
              <w:rPr>
                <w:sz w:val="24"/>
                <w:szCs w:val="24"/>
                <w:rtl w:val="0"/>
              </w:rPr>
              <w:t xml:space="preserve">Data reliability or robustness</w:t>
            </w:r>
            <w:r w:rsidDel="00000000" w:rsidR="00000000" w:rsidRPr="00000000">
              <w:rPr>
                <w:rtl w:val="0"/>
              </w:rPr>
            </w:r>
          </w:p>
          <w:p w:rsidR="00000000" w:rsidDel="00000000" w:rsidP="00000000" w:rsidRDefault="00000000" w:rsidRPr="00000000" w14:paraId="00000057">
            <w:pPr>
              <w:rPr>
                <w:b w:val="1"/>
                <w:bCs w:val="1"/>
                <w:sz w:val="24"/>
                <w:szCs w:val="24"/>
              </w:rPr>
            </w:pPr>
            <w:r w:rsidDel="00000000" w:rsidR="00000000" w:rsidRPr="00000000">
              <w:rPr>
                <w:rFonts w:ascii="MS Gothic" w:cs="MS Gothic" w:eastAsia="MS Gothic" w:hAnsi="MS Gothic"/>
                <w:b w:val="1"/>
                <w:bCs w:val="1"/>
                <w:sz w:val="24"/>
                <w:szCs w:val="24"/>
                <w:rtl w:val="0"/>
              </w:rPr>
              <w:t xml:space="preserve">☐</w:t>
            </w:r>
            <w:r w:rsidDel="00000000" w:rsidR="00000000" w:rsidRPr="00000000">
              <w:rPr>
                <w:b w:val="1"/>
                <w:bCs w:val="1"/>
                <w:sz w:val="24"/>
                <w:szCs w:val="24"/>
                <w:rtl w:val="0"/>
              </w:rPr>
              <w:t xml:space="preserve"> </w:t>
            </w:r>
            <w:r w:rsidDel="00000000" w:rsidR="00000000" w:rsidRPr="00000000">
              <w:rPr>
                <w:sz w:val="24"/>
                <w:szCs w:val="24"/>
                <w:rtl w:val="0"/>
              </w:rPr>
              <w:t xml:space="preserve">Regulatory</w:t>
            </w: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Fonts w:ascii="MS Gothic" w:cs="MS Gothic" w:eastAsia="MS Gothic" w:hAnsi="MS Gothic"/>
                <w:b w:val="1"/>
                <w:bCs w:val="1"/>
                <w:sz w:val="24"/>
                <w:szCs w:val="24"/>
                <w:rtl w:val="0"/>
              </w:rPr>
              <w:t xml:space="preserve">☐</w:t>
            </w:r>
            <w:r w:rsidDel="00000000" w:rsidR="00000000" w:rsidRPr="00000000">
              <w:rPr>
                <w:b w:val="1"/>
                <w:bCs w:val="1"/>
                <w:sz w:val="24"/>
                <w:szCs w:val="24"/>
                <w:rtl w:val="0"/>
              </w:rPr>
              <w:t xml:space="preserve"> </w:t>
            </w:r>
            <w:r w:rsidDel="00000000" w:rsidR="00000000" w:rsidRPr="00000000">
              <w:rPr>
                <w:sz w:val="24"/>
                <w:szCs w:val="24"/>
                <w:rtl w:val="0"/>
              </w:rPr>
              <w:t xml:space="preserve">Others (to specify): ________________________________</w:t>
            </w:r>
          </w:p>
          <w:p w:rsidR="00000000" w:rsidDel="00000000" w:rsidP="00000000" w:rsidRDefault="00000000" w:rsidRPr="00000000" w14:paraId="00000059">
            <w:pPr>
              <w:rPr>
                <w:sz w:val="24"/>
                <w:szCs w:val="24"/>
              </w:rPr>
            </w:pPr>
            <w:r w:rsidDel="00000000" w:rsidR="00000000" w:rsidRPr="00000000">
              <w:rPr>
                <w:rtl w:val="0"/>
              </w:rPr>
            </w:r>
          </w:p>
        </w:tc>
      </w:tr>
      <w:tr>
        <w:trPr>
          <w:cantSplit w:val="0"/>
          <w:trHeight w:val="1267" w:hRule="atLeast"/>
          <w:tblHeader w:val="0"/>
        </w:trPr>
        <w:tc>
          <w:tcPr/>
          <w:p w:rsidR="00000000" w:rsidDel="00000000" w:rsidP="00000000" w:rsidRDefault="00000000" w:rsidRPr="00000000" w14:paraId="0000005A">
            <w:pPr>
              <w:rPr>
                <w:b w:val="1"/>
                <w:bCs w:val="1"/>
                <w:sz w:val="24"/>
                <w:szCs w:val="24"/>
              </w:rPr>
            </w:pPr>
            <w:r w:rsidDel="00000000" w:rsidR="00000000" w:rsidRPr="00000000">
              <w:rPr>
                <w:b w:val="1"/>
                <w:bCs w:val="1"/>
                <w:sz w:val="24"/>
                <w:szCs w:val="24"/>
                <w:rtl w:val="0"/>
              </w:rPr>
              <w:t xml:space="preserve">Are other clinical trials impacted by the same serious breach? </w:t>
            </w:r>
          </w:p>
          <w:p w:rsidR="00000000" w:rsidDel="00000000" w:rsidP="00000000" w:rsidRDefault="00000000" w:rsidRPr="00000000" w14:paraId="0000005B">
            <w:pPr>
              <w:jc w:val="both"/>
              <w:rPr>
                <w:b w:val="1"/>
                <w:bCs w:val="1"/>
                <w:sz w:val="24"/>
                <w:szCs w:val="24"/>
              </w:rPr>
            </w:pPr>
            <w:r w:rsidDel="00000000" w:rsidR="00000000" w:rsidRPr="00000000">
              <w:rPr>
                <w:rtl w:val="0"/>
              </w:rPr>
            </w:r>
          </w:p>
        </w:tc>
        <w:tc>
          <w:tcPr/>
          <w:p w:rsidR="00000000" w:rsidDel="00000000" w:rsidP="00000000" w:rsidRDefault="00000000" w:rsidRPr="00000000" w14:paraId="0000005C">
            <w:pPr>
              <w:rPr>
                <w:b w:val="1"/>
                <w:bCs w:val="1"/>
                <w:sz w:val="24"/>
                <w:szCs w:val="24"/>
              </w:rPr>
            </w:pPr>
            <w:r w:rsidDel="00000000" w:rsidR="00000000" w:rsidRPr="00000000">
              <w:rPr>
                <w:rFonts w:ascii="MS Gothic" w:cs="MS Gothic" w:eastAsia="MS Gothic" w:hAnsi="MS Gothic"/>
                <w:b w:val="1"/>
                <w:bCs w:val="1"/>
                <w:sz w:val="24"/>
                <w:szCs w:val="24"/>
                <w:rtl w:val="0"/>
              </w:rPr>
              <w:t xml:space="preserve">☐</w:t>
            </w:r>
            <w:r w:rsidDel="00000000" w:rsidR="00000000" w:rsidRPr="00000000">
              <w:rPr>
                <w:b w:val="1"/>
                <w:bCs w:val="1"/>
                <w:sz w:val="24"/>
                <w:szCs w:val="24"/>
                <w:rtl w:val="0"/>
              </w:rPr>
              <w:t xml:space="preserve"> </w:t>
            </w:r>
            <w:r w:rsidDel="00000000" w:rsidR="00000000" w:rsidRPr="00000000">
              <w:rPr>
                <w:sz w:val="24"/>
                <w:szCs w:val="24"/>
                <w:rtl w:val="0"/>
              </w:rPr>
              <w:t xml:space="preserve">No</w:t>
            </w:r>
            <w:r w:rsidDel="00000000" w:rsidR="00000000" w:rsidRPr="00000000">
              <w:rPr>
                <w:b w:val="1"/>
                <w:bCs w:val="1"/>
                <w:sz w:val="24"/>
                <w:szCs w:val="24"/>
                <w:rtl w:val="0"/>
              </w:rPr>
              <w:t xml:space="preserve">          </w:t>
            </w:r>
            <w:r w:rsidDel="00000000" w:rsidR="00000000" w:rsidRPr="00000000">
              <w:rPr>
                <w:rFonts w:ascii="MS Gothic" w:cs="MS Gothic" w:eastAsia="MS Gothic" w:hAnsi="MS Gothic"/>
                <w:b w:val="1"/>
                <w:bCs w:val="1"/>
                <w:sz w:val="24"/>
                <w:szCs w:val="24"/>
                <w:rtl w:val="0"/>
              </w:rPr>
              <w:t xml:space="preserve">☐</w:t>
            </w:r>
            <w:r w:rsidDel="00000000" w:rsidR="00000000" w:rsidRPr="00000000">
              <w:rPr>
                <w:b w:val="1"/>
                <w:bCs w:val="1"/>
                <w:sz w:val="24"/>
                <w:szCs w:val="24"/>
                <w:rtl w:val="0"/>
              </w:rPr>
              <w:t xml:space="preserve"> </w:t>
            </w:r>
            <w:r w:rsidDel="00000000" w:rsidR="00000000" w:rsidRPr="00000000">
              <w:rPr>
                <w:sz w:val="24"/>
                <w:szCs w:val="24"/>
                <w:rtl w:val="0"/>
              </w:rPr>
              <w:t xml:space="preserve">Not Known</w:t>
            </w:r>
            <w:r w:rsidDel="00000000" w:rsidR="00000000" w:rsidRPr="00000000">
              <w:rPr>
                <w:b w:val="1"/>
                <w:bCs w:val="1"/>
                <w:sz w:val="24"/>
                <w:szCs w:val="24"/>
                <w:rtl w:val="0"/>
              </w:rPr>
              <w:t xml:space="preserve">          </w:t>
            </w:r>
            <w:r w:rsidDel="00000000" w:rsidR="00000000" w:rsidRPr="00000000">
              <w:rPr>
                <w:rFonts w:ascii="MS Gothic" w:cs="MS Gothic" w:eastAsia="MS Gothic" w:hAnsi="MS Gothic"/>
                <w:b w:val="1"/>
                <w:bCs w:val="1"/>
                <w:sz w:val="24"/>
                <w:szCs w:val="24"/>
                <w:rtl w:val="0"/>
              </w:rPr>
              <w:t xml:space="preserve">☐</w:t>
            </w:r>
            <w:r w:rsidDel="00000000" w:rsidR="00000000" w:rsidRPr="00000000">
              <w:rPr>
                <w:b w:val="1"/>
                <w:bCs w:val="1"/>
                <w:sz w:val="24"/>
                <w:szCs w:val="24"/>
                <w:rtl w:val="0"/>
              </w:rPr>
              <w:t xml:space="preserve"> </w:t>
            </w:r>
            <w:r w:rsidDel="00000000" w:rsidR="00000000" w:rsidRPr="00000000">
              <w:rPr>
                <w:sz w:val="24"/>
                <w:szCs w:val="24"/>
                <w:rtl w:val="0"/>
              </w:rPr>
              <w:t xml:space="preserve">Yes</w:t>
            </w:r>
            <w:r w:rsidDel="00000000" w:rsidR="00000000" w:rsidRPr="00000000">
              <w:rPr>
                <w:rtl w:val="0"/>
              </w:rPr>
            </w:r>
          </w:p>
          <w:p w:rsidR="00000000" w:rsidDel="00000000" w:rsidP="00000000" w:rsidRDefault="00000000" w:rsidRPr="00000000" w14:paraId="0000005D">
            <w:pPr>
              <w:rPr>
                <w:b w:val="1"/>
                <w:bCs w:val="1"/>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sz w:val="24"/>
                <w:szCs w:val="24"/>
                <w:rtl w:val="0"/>
              </w:rPr>
              <w:t xml:space="preserve">If yes, please specify the Protocol Number, CTIL/CTX and NMRR number: </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i w:val="1"/>
                <w:iCs w:val="1"/>
                <w:sz w:val="24"/>
                <w:szCs w:val="24"/>
              </w:rPr>
            </w:pPr>
            <w:r w:rsidDel="00000000" w:rsidR="00000000" w:rsidRPr="00000000">
              <w:rPr>
                <w:i w:val="1"/>
                <w:iCs w:val="1"/>
                <w:sz w:val="24"/>
                <w:szCs w:val="24"/>
                <w:rtl w:val="0"/>
              </w:rPr>
              <w:t xml:space="preserve">(The reporter is requested to indicate in this section if they are aware of other clinical trial(s), registered with the NMRR, impacted by the same serious breach)</w:t>
            </w:r>
          </w:p>
          <w:p w:rsidR="00000000" w:rsidDel="00000000" w:rsidP="00000000" w:rsidRDefault="00000000" w:rsidRPr="00000000" w14:paraId="00000061">
            <w:pPr>
              <w:rPr>
                <w:b w:val="1"/>
                <w:bCs w:val="1"/>
                <w:sz w:val="24"/>
                <w:szCs w:val="24"/>
              </w:rPr>
            </w:pPr>
            <w:r w:rsidDel="00000000" w:rsidR="00000000" w:rsidRPr="00000000">
              <w:rPr>
                <w:rtl w:val="0"/>
              </w:rPr>
            </w:r>
          </w:p>
        </w:tc>
      </w:tr>
    </w:tbl>
    <w:p w:rsidR="00000000" w:rsidDel="00000000" w:rsidP="00000000" w:rsidRDefault="00000000" w:rsidRPr="00000000" w14:paraId="00000062">
      <w:pPr>
        <w:rPr>
          <w:rFonts w:ascii="Arial" w:cs="Arial" w:eastAsia="Arial" w:hAnsi="Arial"/>
          <w:sz w:val="24"/>
          <w:szCs w:val="24"/>
        </w:rPr>
      </w:pPr>
      <w:r w:rsidDel="00000000" w:rsidR="00000000" w:rsidRPr="00000000">
        <w:rPr>
          <w:rtl w:val="0"/>
        </w:rPr>
      </w:r>
    </w:p>
    <w:tbl>
      <w:tblPr>
        <w:tblStyle w:val="Table2"/>
        <w:tblW w:w="101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96"/>
        <w:tblGridChange w:id="0">
          <w:tblGrid>
            <w:gridCol w:w="10196"/>
          </w:tblGrid>
        </w:tblGridChange>
      </w:tblGrid>
      <w:tr>
        <w:trPr>
          <w:cantSplit w:val="0"/>
          <w:trHeight w:val="416" w:hRule="atLeast"/>
          <w:tblHeader w:val="0"/>
        </w:trPr>
        <w:tc>
          <w:tcPr>
            <w:shd w:fill="d0cece" w:val="clear"/>
          </w:tcPr>
          <w:p w:rsidR="00000000" w:rsidDel="00000000" w:rsidP="00000000" w:rsidRDefault="00000000" w:rsidRPr="00000000" w14:paraId="00000063">
            <w:pPr>
              <w:jc w:val="center"/>
              <w:rPr>
                <w:b w:val="1"/>
                <w:bCs w:val="1"/>
              </w:rPr>
            </w:pPr>
            <w:r w:rsidDel="00000000" w:rsidR="00000000" w:rsidRPr="00000000">
              <w:rPr>
                <w:b w:val="1"/>
                <w:bCs w:val="1"/>
                <w:sz w:val="26"/>
                <w:szCs w:val="26"/>
                <w:rtl w:val="0"/>
              </w:rPr>
              <w:t xml:space="preserve">Section 4: Details of the Serious Breach</w:t>
            </w:r>
            <w:r w:rsidDel="00000000" w:rsidR="00000000" w:rsidRPr="00000000">
              <w:rPr>
                <w:rtl w:val="0"/>
              </w:rPr>
            </w:r>
          </w:p>
        </w:tc>
      </w:tr>
      <w:tr>
        <w:trPr>
          <w:cantSplit w:val="0"/>
          <w:tblHeader w:val="0"/>
        </w:trPr>
        <w:tc>
          <w:tcPr/>
          <w:p w:rsidR="00000000" w:rsidDel="00000000" w:rsidP="00000000" w:rsidRDefault="00000000" w:rsidRPr="00000000" w14:paraId="00000064">
            <w:pPr>
              <w:jc w:val="both"/>
              <w:rPr>
                <w:i w:val="1"/>
                <w:iCs w:val="1"/>
                <w:sz w:val="24"/>
                <w:szCs w:val="24"/>
              </w:rPr>
            </w:pPr>
            <w:r w:rsidDel="00000000" w:rsidR="00000000" w:rsidRPr="00000000">
              <w:rPr>
                <w:b w:val="1"/>
                <w:bCs w:val="1"/>
                <w:sz w:val="24"/>
                <w:szCs w:val="24"/>
                <w:rtl w:val="0"/>
              </w:rPr>
              <w:t xml:space="preserve">Brief description of the serious breach:</w:t>
            </w:r>
            <w:r w:rsidDel="00000000" w:rsidR="00000000" w:rsidRPr="00000000">
              <w:rPr>
                <w:rtl w:val="0"/>
              </w:rPr>
            </w:r>
          </w:p>
          <w:p w:rsidR="00000000" w:rsidDel="00000000" w:rsidP="00000000" w:rsidRDefault="00000000" w:rsidRPr="00000000" w14:paraId="00000065">
            <w:pPr>
              <w:jc w:val="both"/>
              <w:rPr>
                <w:sz w:val="24"/>
                <w:szCs w:val="24"/>
              </w:rPr>
            </w:pPr>
            <w:r w:rsidDel="00000000" w:rsidR="00000000" w:rsidRPr="00000000">
              <w:rPr>
                <w:rtl w:val="0"/>
              </w:rPr>
            </w:r>
          </w:p>
          <w:p w:rsidR="00000000" w:rsidDel="00000000" w:rsidP="00000000" w:rsidRDefault="00000000" w:rsidRPr="00000000" w14:paraId="00000066">
            <w:pPr>
              <w:jc w:val="both"/>
              <w:rPr>
                <w:sz w:val="24"/>
                <w:szCs w:val="24"/>
              </w:rPr>
            </w:pPr>
            <w:r w:rsidDel="00000000" w:rsidR="00000000" w:rsidRPr="00000000">
              <w:rPr>
                <w:rtl w:val="0"/>
              </w:rPr>
            </w:r>
          </w:p>
          <w:p w:rsidR="00000000" w:rsidDel="00000000" w:rsidP="00000000" w:rsidRDefault="00000000" w:rsidRPr="00000000" w14:paraId="00000067">
            <w:pPr>
              <w:jc w:val="both"/>
              <w:rPr>
                <w:sz w:val="24"/>
                <w:szCs w:val="24"/>
              </w:rPr>
            </w:pPr>
            <w:r w:rsidDel="00000000" w:rsidR="00000000" w:rsidRPr="00000000">
              <w:rPr>
                <w:rtl w:val="0"/>
              </w:rPr>
            </w:r>
          </w:p>
          <w:p w:rsidR="00000000" w:rsidDel="00000000" w:rsidP="00000000" w:rsidRDefault="00000000" w:rsidRPr="00000000" w14:paraId="00000068">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9">
            <w:pPr>
              <w:jc w:val="both"/>
              <w:rPr>
                <w:i w:val="1"/>
                <w:iCs w:val="1"/>
                <w:sz w:val="24"/>
                <w:szCs w:val="24"/>
              </w:rPr>
            </w:pPr>
            <w:r w:rsidDel="00000000" w:rsidR="00000000" w:rsidRPr="00000000">
              <w:rPr>
                <w:b w:val="1"/>
                <w:bCs w:val="1"/>
                <w:sz w:val="24"/>
                <w:szCs w:val="24"/>
                <w:rtl w:val="0"/>
              </w:rPr>
              <w:t xml:space="preserve">Potential impact of the serious breach: </w:t>
            </w:r>
            <w:r w:rsidDel="00000000" w:rsidR="00000000" w:rsidRPr="00000000">
              <w:rPr>
                <w:i w:val="1"/>
                <w:iCs w:val="1"/>
                <w:sz w:val="24"/>
                <w:szCs w:val="24"/>
                <w:rtl w:val="0"/>
              </w:rPr>
              <w:t xml:space="preserve">(in addition to the areas impacted by the serious breach which are mentioned above, please indicate the sub-category (e.g. consent form/confidentiality/IMP/approval issues, etc.)</w:t>
            </w:r>
          </w:p>
          <w:p w:rsidR="00000000" w:rsidDel="00000000" w:rsidP="00000000" w:rsidRDefault="00000000" w:rsidRPr="00000000" w14:paraId="0000006A">
            <w:pPr>
              <w:jc w:val="both"/>
              <w:rPr>
                <w:b w:val="1"/>
                <w:bCs w:val="1"/>
                <w:sz w:val="24"/>
                <w:szCs w:val="24"/>
              </w:rPr>
            </w:pPr>
            <w:r w:rsidDel="00000000" w:rsidR="00000000" w:rsidRPr="00000000">
              <w:rPr>
                <w:rtl w:val="0"/>
              </w:rPr>
            </w:r>
          </w:p>
          <w:p w:rsidR="00000000" w:rsidDel="00000000" w:rsidP="00000000" w:rsidRDefault="00000000" w:rsidRPr="00000000" w14:paraId="0000006B">
            <w:pPr>
              <w:jc w:val="both"/>
              <w:rPr>
                <w:b w:val="1"/>
                <w:bCs w:val="1"/>
                <w:sz w:val="24"/>
                <w:szCs w:val="24"/>
              </w:rPr>
            </w:pPr>
            <w:r w:rsidDel="00000000" w:rsidR="00000000" w:rsidRPr="00000000">
              <w:rPr>
                <w:rtl w:val="0"/>
              </w:rPr>
            </w:r>
          </w:p>
          <w:p w:rsidR="00000000" w:rsidDel="00000000" w:rsidP="00000000" w:rsidRDefault="00000000" w:rsidRPr="00000000" w14:paraId="0000006C">
            <w:pPr>
              <w:jc w:val="both"/>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D">
            <w:pPr>
              <w:jc w:val="both"/>
              <w:rPr>
                <w:b w:val="1"/>
                <w:bCs w:val="1"/>
                <w:sz w:val="24"/>
                <w:szCs w:val="24"/>
              </w:rPr>
            </w:pPr>
            <w:r w:rsidDel="00000000" w:rsidR="00000000" w:rsidRPr="00000000">
              <w:rPr>
                <w:b w:val="1"/>
                <w:bCs w:val="1"/>
                <w:sz w:val="24"/>
                <w:szCs w:val="24"/>
                <w:rtl w:val="0"/>
              </w:rPr>
              <w:t xml:space="preserve">Other relevant information/details: </w:t>
            </w:r>
          </w:p>
          <w:p w:rsidR="00000000" w:rsidDel="00000000" w:rsidP="00000000" w:rsidRDefault="00000000" w:rsidRPr="00000000" w14:paraId="0000006E">
            <w:pPr>
              <w:rPr>
                <w:b w:val="1"/>
                <w:bCs w:val="1"/>
              </w:rPr>
            </w:pP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rtl w:val="0"/>
              </w:rPr>
            </w:r>
          </w:p>
        </w:tc>
      </w:tr>
      <w:tr>
        <w:trPr>
          <w:cantSplit w:val="0"/>
          <w:trHeight w:val="1055" w:hRule="atLeast"/>
          <w:tblHeader w:val="0"/>
        </w:trPr>
        <w:tc>
          <w:tcPr>
            <w:shd w:fill="d0cece" w:val="clear"/>
          </w:tcPr>
          <w:p w:rsidR="00000000" w:rsidDel="00000000" w:rsidP="00000000" w:rsidRDefault="00000000" w:rsidRPr="00000000" w14:paraId="00000070">
            <w:pPr>
              <w:jc w:val="center"/>
              <w:rPr>
                <w:b w:val="1"/>
                <w:bCs w:val="1"/>
                <w:sz w:val="26"/>
                <w:szCs w:val="26"/>
              </w:rPr>
            </w:pPr>
            <w:r w:rsidDel="00000000" w:rsidR="00000000" w:rsidRPr="00000000">
              <w:rPr>
                <w:b w:val="1"/>
                <w:bCs w:val="1"/>
                <w:sz w:val="26"/>
                <w:szCs w:val="26"/>
                <w:rtl w:val="0"/>
              </w:rPr>
              <w:t xml:space="preserve">Section 5: Details of the action(s) taken/planned</w:t>
            </w:r>
          </w:p>
          <w:p w:rsidR="00000000" w:rsidDel="00000000" w:rsidP="00000000" w:rsidRDefault="00000000" w:rsidRPr="00000000" w14:paraId="00000071">
            <w:pPr>
              <w:jc w:val="both"/>
              <w:rPr>
                <w:i w:val="1"/>
                <w:iCs w:val="1"/>
              </w:rPr>
            </w:pPr>
            <w:r w:rsidDel="00000000" w:rsidR="00000000" w:rsidRPr="00000000">
              <w:rPr>
                <w:i w:val="1"/>
                <w:iCs w:val="1"/>
                <w:rtl w:val="0"/>
              </w:rPr>
              <w:t xml:space="preserve">For each of the following sub-sections, if details are not known at the time of reporting, a statement should be included indicating when the information will be available and submitted as a follow-up report. </w:t>
            </w:r>
          </w:p>
        </w:tc>
      </w:tr>
      <w:tr>
        <w:trPr>
          <w:cantSplit w:val="0"/>
          <w:tblHeader w:val="0"/>
        </w:trPr>
        <w:tc>
          <w:tcPr/>
          <w:p w:rsidR="00000000" w:rsidDel="00000000" w:rsidP="00000000" w:rsidRDefault="00000000" w:rsidRPr="00000000" w14:paraId="00000072">
            <w:pPr>
              <w:jc w:val="both"/>
              <w:rPr>
                <w:i w:val="1"/>
                <w:iCs w:val="1"/>
                <w:sz w:val="24"/>
                <w:szCs w:val="24"/>
              </w:rPr>
            </w:pPr>
            <w:r w:rsidDel="00000000" w:rsidR="00000000" w:rsidRPr="00000000">
              <w:rPr>
                <w:b w:val="1"/>
                <w:bCs w:val="1"/>
                <w:sz w:val="24"/>
                <w:szCs w:val="24"/>
                <w:rtl w:val="0"/>
              </w:rPr>
              <w:t xml:space="preserve">Impact Assessment: </w:t>
            </w:r>
            <w:r w:rsidDel="00000000" w:rsidR="00000000" w:rsidRPr="00000000">
              <w:rPr>
                <w:i w:val="1"/>
                <w:iCs w:val="1"/>
                <w:sz w:val="24"/>
                <w:szCs w:val="24"/>
                <w:rtl w:val="0"/>
              </w:rPr>
              <w:t xml:space="preserve">(the extent of the breach and its impact should be investigated and reported. Please provide comprehensive details of the impact assessment, including what has been assessed, and the methodology used to conduct the assessment.)</w:t>
            </w:r>
          </w:p>
          <w:p w:rsidR="00000000" w:rsidDel="00000000" w:rsidP="00000000" w:rsidRDefault="00000000" w:rsidRPr="00000000" w14:paraId="00000073">
            <w:pPr>
              <w:jc w:val="both"/>
              <w:rPr>
                <w:sz w:val="24"/>
                <w:szCs w:val="24"/>
              </w:rPr>
            </w:pPr>
            <w:r w:rsidDel="00000000" w:rsidR="00000000" w:rsidRPr="00000000">
              <w:rPr>
                <w:rtl w:val="0"/>
              </w:rPr>
            </w:r>
          </w:p>
          <w:p w:rsidR="00000000" w:rsidDel="00000000" w:rsidP="00000000" w:rsidRDefault="00000000" w:rsidRPr="00000000" w14:paraId="00000074">
            <w:pPr>
              <w:jc w:val="both"/>
              <w:rPr>
                <w:sz w:val="24"/>
                <w:szCs w:val="24"/>
              </w:rPr>
            </w:pPr>
            <w:r w:rsidDel="00000000" w:rsidR="00000000" w:rsidRPr="00000000">
              <w:rPr>
                <w:rtl w:val="0"/>
              </w:rPr>
            </w:r>
          </w:p>
          <w:p w:rsidR="00000000" w:rsidDel="00000000" w:rsidP="00000000" w:rsidRDefault="00000000" w:rsidRPr="00000000" w14:paraId="0000007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6">
            <w:pPr>
              <w:jc w:val="both"/>
              <w:rPr>
                <w:i w:val="1"/>
                <w:iCs w:val="1"/>
                <w:sz w:val="24"/>
                <w:szCs w:val="24"/>
              </w:rPr>
            </w:pPr>
            <w:r w:rsidDel="00000000" w:rsidR="00000000" w:rsidRPr="00000000">
              <w:rPr>
                <w:b w:val="1"/>
                <w:bCs w:val="1"/>
                <w:sz w:val="24"/>
                <w:szCs w:val="24"/>
                <w:rtl w:val="0"/>
              </w:rPr>
              <w:t xml:space="preserve">Root Cause Investigation(s): </w:t>
            </w:r>
            <w:r w:rsidDel="00000000" w:rsidR="00000000" w:rsidRPr="00000000">
              <w:rPr>
                <w:i w:val="1"/>
                <w:iCs w:val="1"/>
                <w:sz w:val="24"/>
                <w:szCs w:val="24"/>
                <w:rtl w:val="0"/>
              </w:rPr>
              <w:t xml:space="preserve">(describe the root cause investigation and results/outcomes of the investigation)</w:t>
            </w:r>
          </w:p>
          <w:p w:rsidR="00000000" w:rsidDel="00000000" w:rsidP="00000000" w:rsidRDefault="00000000" w:rsidRPr="00000000" w14:paraId="00000077">
            <w:pPr>
              <w:jc w:val="both"/>
              <w:rPr>
                <w:sz w:val="24"/>
                <w:szCs w:val="24"/>
              </w:rPr>
            </w:pPr>
            <w:r w:rsidDel="00000000" w:rsidR="00000000" w:rsidRPr="00000000">
              <w:rPr>
                <w:rtl w:val="0"/>
              </w:rPr>
            </w:r>
          </w:p>
          <w:p w:rsidR="00000000" w:rsidDel="00000000" w:rsidP="00000000" w:rsidRDefault="00000000" w:rsidRPr="00000000" w14:paraId="00000078">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9">
            <w:pPr>
              <w:jc w:val="both"/>
              <w:rPr>
                <w:i w:val="1"/>
                <w:iCs w:val="1"/>
                <w:sz w:val="24"/>
                <w:szCs w:val="24"/>
              </w:rPr>
            </w:pPr>
            <w:r w:rsidDel="00000000" w:rsidR="00000000" w:rsidRPr="00000000">
              <w:rPr>
                <w:b w:val="1"/>
                <w:bCs w:val="1"/>
                <w:sz w:val="24"/>
                <w:szCs w:val="24"/>
                <w:rtl w:val="0"/>
              </w:rPr>
              <w:t xml:space="preserve">Corrective and Preventive Action (CAPA) Plan: </w:t>
            </w:r>
            <w:r w:rsidDel="00000000" w:rsidR="00000000" w:rsidRPr="00000000">
              <w:rPr>
                <w:i w:val="1"/>
                <w:iCs w:val="1"/>
                <w:sz w:val="24"/>
                <w:szCs w:val="24"/>
                <w:rtl w:val="0"/>
              </w:rPr>
              <w:t xml:space="preserve">(CAPA plan should outline any actions already taken. For each action, the following details should be provided: the responsible party for the action (sponsor, CRO, CRA, site personnel, etc.), the implementation timeline, and whether the action has already concluded or is still pending. The CAPA plan should also describe how this incident will be documented in the Trial Master File (TMF):</w:t>
            </w:r>
          </w:p>
          <w:p w:rsidR="00000000" w:rsidDel="00000000" w:rsidP="00000000" w:rsidRDefault="00000000" w:rsidRPr="00000000" w14:paraId="0000007A">
            <w:pPr>
              <w:jc w:val="both"/>
              <w:rPr>
                <w:sz w:val="24"/>
                <w:szCs w:val="24"/>
              </w:rPr>
            </w:pPr>
            <w:r w:rsidDel="00000000" w:rsidR="00000000" w:rsidRPr="00000000">
              <w:rPr>
                <w:rtl w:val="0"/>
              </w:rPr>
            </w:r>
          </w:p>
          <w:p w:rsidR="00000000" w:rsidDel="00000000" w:rsidP="00000000" w:rsidRDefault="00000000" w:rsidRPr="00000000" w14:paraId="0000007B">
            <w:pPr>
              <w:jc w:val="both"/>
              <w:rPr>
                <w:sz w:val="24"/>
                <w:szCs w:val="24"/>
              </w:rPr>
            </w:pPr>
            <w:bookmarkStart w:colFirst="0" w:colLast="0" w:name="_heading=h.17ussqugnc6t" w:id="0"/>
            <w:bookmarkEnd w:id="0"/>
            <w:r w:rsidDel="00000000" w:rsidR="00000000" w:rsidRPr="00000000">
              <w:rPr>
                <w:rtl w:val="0"/>
              </w:rPr>
            </w:r>
          </w:p>
        </w:tc>
      </w:tr>
      <w:tr>
        <w:trPr>
          <w:cantSplit w:val="0"/>
          <w:tblHeader w:val="0"/>
        </w:trPr>
        <w:tc>
          <w:tcPr/>
          <w:p w:rsidR="00000000" w:rsidDel="00000000" w:rsidP="00000000" w:rsidRDefault="00000000" w:rsidRPr="00000000" w14:paraId="0000007C">
            <w:pPr>
              <w:jc w:val="both"/>
              <w:rPr>
                <w:i w:val="1"/>
                <w:iCs w:val="1"/>
                <w:sz w:val="24"/>
                <w:szCs w:val="24"/>
              </w:rPr>
            </w:pPr>
            <w:r w:rsidDel="00000000" w:rsidR="00000000" w:rsidRPr="00000000">
              <w:rPr>
                <w:b w:val="1"/>
                <w:bCs w:val="1"/>
                <w:sz w:val="24"/>
                <w:szCs w:val="24"/>
                <w:rtl w:val="0"/>
              </w:rPr>
              <w:t xml:space="preserve">Actual Impact: </w:t>
            </w:r>
            <w:r w:rsidDel="00000000" w:rsidR="00000000" w:rsidRPr="00000000">
              <w:rPr>
                <w:i w:val="1"/>
                <w:iCs w:val="1"/>
                <w:sz w:val="24"/>
                <w:szCs w:val="24"/>
                <w:rtl w:val="0"/>
              </w:rPr>
              <w:t xml:space="preserve">(the actual consequences of the serious breach should be reported, including whether the action partially or totally prevented the “potential impact” (reported above) from occurring and indicate if corrective actions can still be implemented to ensure the safety of the affected trial participants, or to ensure the reliability of the data). </w:t>
            </w:r>
          </w:p>
          <w:p w:rsidR="00000000" w:rsidDel="00000000" w:rsidP="00000000" w:rsidRDefault="00000000" w:rsidRPr="00000000" w14:paraId="0000007D">
            <w:pPr>
              <w:rPr>
                <w:i w:val="1"/>
                <w:iCs w:val="1"/>
                <w:sz w:val="24"/>
                <w:szCs w:val="24"/>
              </w:rPr>
            </w:pPr>
            <w:r w:rsidDel="00000000" w:rsidR="00000000" w:rsidRPr="00000000">
              <w:rPr>
                <w:rtl w:val="0"/>
              </w:rPr>
            </w:r>
          </w:p>
          <w:p w:rsidR="00000000" w:rsidDel="00000000" w:rsidP="00000000" w:rsidRDefault="00000000" w:rsidRPr="00000000" w14:paraId="0000007E">
            <w:pPr>
              <w:rPr>
                <w:i w:val="1"/>
                <w:iCs w:val="1"/>
                <w:sz w:val="24"/>
                <w:szCs w:val="24"/>
              </w:rPr>
            </w:pPr>
            <w:r w:rsidDel="00000000" w:rsidR="00000000" w:rsidRPr="00000000">
              <w:rPr>
                <w:rtl w:val="0"/>
              </w:rPr>
            </w:r>
          </w:p>
          <w:p w:rsidR="00000000" w:rsidDel="00000000" w:rsidP="00000000" w:rsidRDefault="00000000" w:rsidRPr="00000000" w14:paraId="0000007F">
            <w:pPr>
              <w:rPr>
                <w:i w:val="1"/>
                <w:iCs w:val="1"/>
                <w:sz w:val="24"/>
                <w:szCs w:val="24"/>
              </w:rPr>
            </w:pPr>
            <w:r w:rsidDel="00000000" w:rsidR="00000000" w:rsidRPr="00000000">
              <w:rPr>
                <w:rtl w:val="0"/>
              </w:rPr>
            </w:r>
          </w:p>
          <w:p w:rsidR="00000000" w:rsidDel="00000000" w:rsidP="00000000" w:rsidRDefault="00000000" w:rsidRPr="00000000" w14:paraId="00000080">
            <w:pPr>
              <w:rPr>
                <w:i w:val="1"/>
                <w:iCs w:val="1"/>
                <w:sz w:val="24"/>
                <w:szCs w:val="24"/>
              </w:rPr>
            </w:pPr>
            <w:r w:rsidDel="00000000" w:rsidR="00000000" w:rsidRPr="00000000">
              <w:rPr>
                <w:rtl w:val="0"/>
              </w:rPr>
            </w:r>
          </w:p>
        </w:tc>
      </w:tr>
    </w:tbl>
    <w:p w:rsidR="00000000" w:rsidDel="00000000" w:rsidP="00000000" w:rsidRDefault="00000000" w:rsidRPr="00000000" w14:paraId="00000081">
      <w:pPr>
        <w:rPr/>
      </w:pPr>
      <w:r w:rsidDel="00000000" w:rsidR="00000000" w:rsidRPr="00000000">
        <w:rPr>
          <w:rtl w:val="0"/>
        </w:rPr>
      </w:r>
    </w:p>
    <w:sdt>
      <w:sdtPr>
        <w:lock w:val="contentLocked"/>
        <w:id w:val="-2000145370"/>
        <w:tag w:val="goog_rdk_0"/>
      </w:sdtPr>
      <w:sdtContent>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5"/>
            <w:gridCol w:w="5685"/>
            <w:tblGridChange w:id="0">
              <w:tblGrid>
                <w:gridCol w:w="4515"/>
                <w:gridCol w:w="5685"/>
              </w:tblGrid>
            </w:tblGridChange>
          </w:tblGrid>
          <w:tr>
            <w:trPr>
              <w:cantSplit w:val="0"/>
              <w:trHeight w:val="460" w:hRule="atLeast"/>
              <w:tblHeader w:val="0"/>
            </w:trPr>
            <w:tc>
              <w:tcPr>
                <w:gridSpan w:val="2"/>
                <w:shd w:fill="d0cece"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240" w:lineRule="auto"/>
                  <w:jc w:val="center"/>
                  <w:rPr>
                    <w:b w:val="1"/>
                    <w:bCs w:val="1"/>
                    <w:sz w:val="26"/>
                    <w:szCs w:val="26"/>
                  </w:rPr>
                </w:pPr>
                <w:r w:rsidDel="00000000" w:rsidR="00000000" w:rsidRPr="00000000">
                  <w:rPr>
                    <w:b w:val="1"/>
                    <w:bCs w:val="1"/>
                    <w:sz w:val="26"/>
                    <w:szCs w:val="26"/>
                    <w:rtl w:val="0"/>
                  </w:rPr>
                  <w:t xml:space="preserve">Declaration by CTIL/CTX Holder</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line="240" w:lineRule="auto"/>
                  <w:jc w:val="both"/>
                  <w:rPr>
                    <w:sz w:val="24"/>
                    <w:szCs w:val="24"/>
                  </w:rPr>
                </w:pPr>
                <w:r w:rsidDel="00000000" w:rsidR="00000000" w:rsidRPr="00000000">
                  <w:rPr>
                    <w:sz w:val="24"/>
                    <w:szCs w:val="24"/>
                    <w:rtl w:val="0"/>
                  </w:rPr>
                  <w:t xml:space="preserve">I, the undersigned, hereby declare and confirm that:</w:t>
                </w:r>
              </w:p>
              <w:p w:rsidR="00000000" w:rsidDel="00000000" w:rsidP="00000000" w:rsidRDefault="00000000" w:rsidRPr="00000000" w14:paraId="00000085">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86">
                <w:pPr>
                  <w:widowControl w:val="0"/>
                  <w:numPr>
                    <w:ilvl w:val="0"/>
                    <w:numId w:val="1"/>
                  </w:numPr>
                  <w:spacing w:after="0" w:line="240" w:lineRule="auto"/>
                  <w:ind w:left="720" w:hanging="360"/>
                  <w:jc w:val="both"/>
                  <w:rPr>
                    <w:sz w:val="24"/>
                    <w:szCs w:val="24"/>
                  </w:rPr>
                </w:pPr>
                <w:r w:rsidDel="00000000" w:rsidR="00000000" w:rsidRPr="00000000">
                  <w:rPr>
                    <w:sz w:val="24"/>
                    <w:szCs w:val="24"/>
                    <w:rtl w:val="0"/>
                  </w:rPr>
                  <w:t xml:space="preserve">The information provided in this Serious Breach Report and any accompanying documents is true, accurate, and complete to the best of my knowledge and belief at the time of submission. </w:t>
                </w:r>
              </w:p>
              <w:p w:rsidR="00000000" w:rsidDel="00000000" w:rsidP="00000000" w:rsidRDefault="00000000" w:rsidRPr="00000000" w14:paraId="00000087">
                <w:pPr>
                  <w:widowControl w:val="0"/>
                  <w:numPr>
                    <w:ilvl w:val="0"/>
                    <w:numId w:val="1"/>
                  </w:numPr>
                  <w:spacing w:after="0" w:line="240" w:lineRule="auto"/>
                  <w:ind w:left="720" w:hanging="360"/>
                  <w:jc w:val="both"/>
                  <w:rPr>
                    <w:sz w:val="24"/>
                    <w:szCs w:val="24"/>
                  </w:rPr>
                </w:pPr>
                <w:r w:rsidDel="00000000" w:rsidR="00000000" w:rsidRPr="00000000">
                  <w:rPr>
                    <w:sz w:val="24"/>
                    <w:szCs w:val="24"/>
                    <w:rtl w:val="0"/>
                  </w:rPr>
                  <w:t xml:space="preserve">I understand that it is my responsibility, as the CTIL/CTX Holder, to ensure compliance with the Principles of Good Clinical Practice and the applicable regulatory requirements. </w:t>
                </w:r>
              </w:p>
              <w:p w:rsidR="00000000" w:rsidDel="00000000" w:rsidP="00000000" w:rsidRDefault="00000000" w:rsidRPr="00000000" w14:paraId="00000088">
                <w:pPr>
                  <w:widowControl w:val="0"/>
                  <w:numPr>
                    <w:ilvl w:val="0"/>
                    <w:numId w:val="1"/>
                  </w:numPr>
                  <w:spacing w:after="0" w:line="240" w:lineRule="auto"/>
                  <w:ind w:left="720" w:hanging="360"/>
                  <w:jc w:val="both"/>
                  <w:rPr>
                    <w:sz w:val="24"/>
                    <w:szCs w:val="24"/>
                  </w:rPr>
                </w:pPr>
                <w:r w:rsidDel="00000000" w:rsidR="00000000" w:rsidRPr="00000000">
                  <w:rPr>
                    <w:sz w:val="24"/>
                    <w:szCs w:val="24"/>
                    <w:rtl w:val="0"/>
                  </w:rPr>
                  <w:t xml:space="preserve">I undertake to promptly provide any additional information or clarification requested by the regulatory authority and to notify the authority of any further developments related to this serious breach. </w:t>
                </w:r>
                <w:r w:rsidDel="00000000" w:rsidR="00000000" w:rsidRPr="00000000">
                  <w:rPr>
                    <w:rtl w:val="0"/>
                  </w:rPr>
                </w:r>
              </w:p>
              <w:p w:rsidR="00000000" w:rsidDel="00000000" w:rsidP="00000000" w:rsidRDefault="00000000" w:rsidRPr="00000000" w14:paraId="00000089">
                <w:pPr>
                  <w:widowControl w:val="0"/>
                  <w:spacing w:after="0" w:line="240" w:lineRule="auto"/>
                  <w:ind w:left="720" w:firstLine="0"/>
                  <w:jc w:val="both"/>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24"/>
                    <w:szCs w:val="24"/>
                  </w:rPr>
                </w:pPr>
                <w:r w:rsidDel="00000000" w:rsidR="00000000" w:rsidRPr="00000000">
                  <w:rPr>
                    <w:i w:val="1"/>
                    <w:iCs w:val="1"/>
                    <w:sz w:val="24"/>
                    <w:szCs w:val="24"/>
                    <w:rtl w:val="0"/>
                  </w:rPr>
                  <w:t xml:space="preserve">Signature of CTIL/CTX Holder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24"/>
                    <w:szCs w:val="24"/>
                  </w:rPr>
                </w:pPr>
                <w:r w:rsidDel="00000000" w:rsidR="00000000" w:rsidRPr="00000000">
                  <w:rPr>
                    <w:i w:val="1"/>
                    <w:iCs w:val="1"/>
                    <w:sz w:val="24"/>
                    <w:szCs w:val="24"/>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24"/>
                    <w:szCs w:val="24"/>
                  </w:rPr>
                </w:pPr>
                <w:r w:rsidDel="00000000" w:rsidR="00000000" w:rsidRPr="00000000">
                  <w:rPr>
                    <w:i w:val="1"/>
                    <w:iCs w:val="1"/>
                    <w:sz w:val="24"/>
                    <w:szCs w:val="24"/>
                    <w:rtl w:val="0"/>
                  </w:rPr>
                  <w:t xml:space="preserve">Designation in the Company / 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24"/>
                    <w:szCs w:val="24"/>
                  </w:rPr>
                </w:pPr>
                <w:r w:rsidDel="00000000" w:rsidR="00000000" w:rsidRPr="00000000">
                  <w:rPr>
                    <w:i w:val="1"/>
                    <w:iCs w:val="1"/>
                    <w:sz w:val="24"/>
                    <w:szCs w:val="24"/>
                    <w:rtl w:val="0"/>
                  </w:rPr>
                  <w:t xml:space="preserve">Date (DD/MMM/YYYY)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93">
      <w:pPr>
        <w:rPr/>
      </w:pPr>
      <w:r w:rsidDel="00000000" w:rsidR="00000000" w:rsidRPr="00000000">
        <w:rPr>
          <w:rtl w:val="0"/>
        </w:rPr>
      </w:r>
    </w:p>
    <w:sectPr>
      <w:headerReference r:id="rId9" w:type="default"/>
      <w:footerReference r:id="rId10" w:type="default"/>
      <w:pgSz w:h="16838" w:w="11906" w:orient="portrait"/>
      <w:pgMar w:bottom="1440" w:top="1440" w:left="851"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Bdr>
        <w:top w:color="622423" w:space="1" w:sz="24" w:val="single"/>
        <w:left w:space="0" w:sz="0" w:val="nil"/>
        <w:bottom w:space="0" w:sz="0" w:val="nil"/>
        <w:right w:space="0" w:sz="0" w:val="nil"/>
        <w:between w:space="0" w:sz="0" w:val="nil"/>
      </w:pBdr>
      <w:tabs>
        <w:tab w:val="center" w:leader="none" w:pos="4680"/>
        <w:tab w:val="right" w:leader="none" w:pos="9360"/>
        <w:tab w:val="right" w:leader="none" w:pos="9072"/>
      </w:tabs>
      <w:rPr>
        <w:rFonts w:ascii="Cambria" w:cs="Cambria" w:eastAsia="Cambria" w:hAnsi="Cambria"/>
        <w:color w:val="000000"/>
        <w:sz w:val="18"/>
        <w:szCs w:val="18"/>
      </w:rPr>
    </w:pPr>
    <w:r w:rsidDel="00000000" w:rsidR="00000000" w:rsidRPr="00000000">
      <w:rPr>
        <w:rFonts w:ascii="Arial" w:cs="Arial" w:eastAsia="Arial" w:hAnsi="Arial"/>
        <w:color w:val="000000"/>
        <w:sz w:val="18"/>
        <w:szCs w:val="18"/>
        <w:rtl w:val="0"/>
      </w:rPr>
      <w:t xml:space="preserve">(Version: </w:t>
    </w:r>
    <w:r w:rsidDel="00000000" w:rsidR="00000000" w:rsidRPr="00000000">
      <w:rPr>
        <w:rFonts w:ascii="Arial" w:cs="Arial" w:eastAsia="Arial" w:hAnsi="Arial"/>
        <w:sz w:val="18"/>
        <w:szCs w:val="18"/>
        <w:rtl w:val="0"/>
      </w:rPr>
      <w:t xml:space="preserve">December 2025</w:t>
    </w:r>
    <w:r w:rsidDel="00000000" w:rsidR="00000000" w:rsidRPr="00000000">
      <w:rPr>
        <w:rFonts w:ascii="Arial" w:cs="Arial" w:eastAsia="Arial" w:hAnsi="Arial"/>
        <w:color w:val="000000"/>
        <w:sz w:val="18"/>
        <w:szCs w:val="18"/>
        <w:rtl w:val="0"/>
      </w:rPr>
      <w:t xml:space="preserve">)</w:t>
    </w:r>
    <w:r w:rsidDel="00000000" w:rsidR="00000000" w:rsidRPr="00000000">
      <w:rPr>
        <w:rFonts w:ascii="Cambria" w:cs="Cambria" w:eastAsia="Cambria" w:hAnsi="Cambria"/>
        <w:color w:val="000000"/>
        <w:sz w:val="18"/>
        <w:szCs w:val="18"/>
        <w:rtl w:val="0"/>
      </w:rPr>
      <w:tab/>
    </w:r>
    <w:r w:rsidDel="00000000" w:rsidR="00000000" w:rsidRPr="00000000">
      <w:rPr>
        <w:rFonts w:ascii="Arial" w:cs="Arial" w:eastAsia="Arial" w:hAnsi="Arial"/>
        <w:color w:val="000000"/>
        <w:sz w:val="18"/>
        <w:szCs w:val="18"/>
        <w:rtl w:val="0"/>
      </w:rPr>
      <w:t xml:space="preserve">Page </w:t>
    </w:r>
    <w:r w:rsidDel="00000000" w:rsidR="00000000" w:rsidRPr="00000000">
      <w:rPr>
        <w:rFonts w:ascii="Arial" w:cs="Arial" w:eastAsia="Arial" w:hAnsi="Arial"/>
        <w:b w:val="1"/>
        <w:bCs w:val="1"/>
        <w:color w:val="000000"/>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000000"/>
        <w:sz w:val="18"/>
        <w:szCs w:val="18"/>
        <w:rtl w:val="0"/>
      </w:rPr>
      <w:t xml:space="preserve"> of </w:t>
    </w:r>
    <w:r w:rsidDel="00000000" w:rsidR="00000000" w:rsidRPr="00000000">
      <w:rPr>
        <w:rFonts w:ascii="Arial" w:cs="Arial" w:eastAsia="Arial" w:hAnsi="Arial"/>
        <w:color w:val="000000"/>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color="622423" w:space="1" w:sz="24" w:val="single"/>
        <w:right w:space="0" w:sz="0" w:val="nil"/>
        <w:between w:space="0" w:sz="0" w:val="nil"/>
      </w:pBdr>
      <w:tabs>
        <w:tab w:val="center" w:leader="none" w:pos="4680"/>
        <w:tab w:val="right" w:leader="none" w:pos="9360"/>
        <w:tab w:val="right" w:leader="none" w:pos="9072"/>
      </w:tabs>
      <w:jc w:val="right"/>
      <w:rPr>
        <w:rFonts w:ascii="Cambria" w:cs="Cambria" w:eastAsia="Cambria" w:hAnsi="Cambria"/>
        <w:b w:val="1"/>
        <w:bCs w:val="1"/>
        <w:color w:val="000000"/>
        <w:sz w:val="18"/>
        <w:szCs w:val="18"/>
      </w:rPr>
    </w:pPr>
    <w:r w:rsidDel="00000000" w:rsidR="00000000" w:rsidRPr="00000000">
      <w:rPr>
        <w:rFonts w:ascii="Cambria" w:cs="Cambria" w:eastAsia="Cambria" w:hAnsi="Cambria"/>
        <w:color w:val="000000"/>
        <w:sz w:val="18"/>
        <w:szCs w:val="18"/>
        <w:rtl w:val="0"/>
      </w:rPr>
      <w:tab/>
      <w:tab/>
    </w:r>
    <w:r w:rsidDel="00000000" w:rsidR="00000000" w:rsidRPr="00000000">
      <w:rPr>
        <w:rFonts w:ascii="Arial" w:cs="Arial" w:eastAsia="Arial" w:hAnsi="Arial"/>
        <w:b w:val="1"/>
        <w:bCs w:val="1"/>
        <w:sz w:val="18"/>
        <w:szCs w:val="18"/>
        <w:rtl w:val="0"/>
      </w:rPr>
      <w:t xml:space="preserve">N3-FR-82</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MY"/>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8030D9"/>
    <w:rPr>
      <w:color w:val="0563c1" w:themeColor="hyperlink"/>
      <w:u w:val="single"/>
    </w:rPr>
  </w:style>
  <w:style w:type="character" w:styleId="UnresolvedMention">
    <w:name w:val="Unresolved Mention"/>
    <w:basedOn w:val="DefaultParagraphFont"/>
    <w:uiPriority w:val="99"/>
    <w:semiHidden w:val="1"/>
    <w:unhideWhenUsed w:val="1"/>
    <w:rsid w:val="008030D9"/>
    <w:rPr>
      <w:color w:val="605e5c"/>
      <w:shd w:color="auto" w:fill="e1dfdd" w:val="clear"/>
    </w:rPr>
  </w:style>
  <w:style w:type="paragraph" w:styleId="Header">
    <w:name w:val="header"/>
    <w:basedOn w:val="Normal"/>
    <w:link w:val="HeaderChar"/>
    <w:uiPriority w:val="99"/>
    <w:unhideWhenUsed w:val="1"/>
    <w:rsid w:val="008030D9"/>
    <w:pPr>
      <w:tabs>
        <w:tab w:val="center" w:pos="4513"/>
        <w:tab w:val="right" w:pos="9026"/>
      </w:tabs>
      <w:spacing w:after="0" w:line="240" w:lineRule="auto"/>
    </w:pPr>
  </w:style>
  <w:style w:type="character" w:styleId="HeaderChar" w:customStyle="1">
    <w:name w:val="Header Char"/>
    <w:basedOn w:val="DefaultParagraphFont"/>
    <w:link w:val="Header"/>
    <w:uiPriority w:val="99"/>
    <w:rsid w:val="008030D9"/>
    <w:rPr>
      <w:lang w:val="en-GB"/>
    </w:rPr>
  </w:style>
  <w:style w:type="paragraph" w:styleId="Footer">
    <w:name w:val="footer"/>
    <w:basedOn w:val="Normal"/>
    <w:link w:val="FooterChar"/>
    <w:uiPriority w:val="99"/>
    <w:unhideWhenUsed w:val="1"/>
    <w:rsid w:val="008030D9"/>
    <w:pPr>
      <w:tabs>
        <w:tab w:val="center" w:pos="4513"/>
        <w:tab w:val="right" w:pos="9026"/>
      </w:tabs>
      <w:spacing w:after="0" w:line="240" w:lineRule="auto"/>
    </w:pPr>
  </w:style>
  <w:style w:type="character" w:styleId="FooterChar" w:customStyle="1">
    <w:name w:val="Footer Char"/>
    <w:basedOn w:val="DefaultParagraphFont"/>
    <w:link w:val="Footer"/>
    <w:uiPriority w:val="99"/>
    <w:rsid w:val="008030D9"/>
    <w:rPr>
      <w:lang w:val="en-GB"/>
    </w:rPr>
  </w:style>
  <w:style w:type="table" w:styleId="TableGrid">
    <w:name w:val="Table Grid"/>
    <w:basedOn w:val="TableNormal"/>
    <w:uiPriority w:val="39"/>
    <w:rsid w:val="008030D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kXKk97Zw1Ru926Z26bL46XCwyA==">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2025-11-10T02:05:00Z</dcterms:created>
  <dc:creator>Jacinda Khoo Mien Harn</dc:creator>
</cp:coreProperties>
</file>