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AA" w:rsidRPr="00FC5902" w:rsidRDefault="00543913" w:rsidP="00B01AA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6"/>
          <w:lang w:val="ms-MY"/>
        </w:rPr>
        <w:t>NPRA/423/0</w:t>
      </w:r>
      <w:r w:rsidR="00CE2CA1">
        <w:rPr>
          <w:rFonts w:ascii="Arial" w:hAnsi="Arial" w:cs="Arial"/>
          <w:sz w:val="18"/>
          <w:szCs w:val="16"/>
          <w:lang w:val="ms-MY"/>
        </w:rPr>
        <w:t>1</w:t>
      </w:r>
      <w:r w:rsidR="005722BB">
        <w:rPr>
          <w:rFonts w:ascii="Arial" w:hAnsi="Arial" w:cs="Arial"/>
          <w:sz w:val="18"/>
          <w:szCs w:val="16"/>
          <w:lang w:val="ms-MY"/>
        </w:rPr>
        <w:t>-2</w:t>
      </w:r>
    </w:p>
    <w:p w:rsidR="00B01AAA" w:rsidRPr="00C0756D" w:rsidRDefault="00B01AAA" w:rsidP="00B01AAA">
      <w:pPr>
        <w:spacing w:after="0" w:line="240" w:lineRule="auto"/>
        <w:jc w:val="center"/>
        <w:rPr>
          <w:rFonts w:ascii="Arial" w:hAnsi="Arial" w:cs="Arial"/>
          <w:b/>
        </w:rPr>
      </w:pPr>
      <w:r w:rsidRPr="00C0756D">
        <w:rPr>
          <w:rFonts w:ascii="Arial" w:hAnsi="Arial" w:cs="Arial"/>
          <w:b/>
        </w:rPr>
        <w:t xml:space="preserve">PUSAT </w:t>
      </w:r>
      <w:r w:rsidR="00B84A83">
        <w:rPr>
          <w:rFonts w:ascii="Arial" w:hAnsi="Arial" w:cs="Arial"/>
          <w:b/>
        </w:rPr>
        <w:t xml:space="preserve">PENILAIAN PRODUK DAN KOSMETIK (PPPK) </w:t>
      </w:r>
    </w:p>
    <w:p w:rsidR="00B01AAA" w:rsidRPr="00C0756D" w:rsidRDefault="00B01AAA" w:rsidP="00B01A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BAHAGIAN REGULATORI FARMASI NEGARA</w:t>
      </w:r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  <w:u w:val="single"/>
        </w:rPr>
      </w:pPr>
      <w:r w:rsidRPr="0072333E">
        <w:rPr>
          <w:rFonts w:ascii="Arial" w:hAnsi="Arial" w:cs="Arial"/>
          <w:i/>
          <w:sz w:val="16"/>
          <w:szCs w:val="16"/>
          <w:u w:val="single"/>
        </w:rPr>
        <w:t>Senarai</w:t>
      </w: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72333E">
        <w:rPr>
          <w:rFonts w:ascii="Arial" w:hAnsi="Arial" w:cs="Arial"/>
          <w:i/>
          <w:sz w:val="16"/>
          <w:szCs w:val="16"/>
          <w:u w:val="single"/>
        </w:rPr>
        <w:t>Semak</w:t>
      </w: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72333E">
        <w:rPr>
          <w:rFonts w:ascii="Arial" w:hAnsi="Arial" w:cs="Arial"/>
          <w:i/>
          <w:sz w:val="16"/>
          <w:szCs w:val="16"/>
          <w:u w:val="single"/>
        </w:rPr>
        <w:t>Untuk</w:t>
      </w: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72333E">
        <w:rPr>
          <w:rFonts w:ascii="Arial" w:hAnsi="Arial" w:cs="Arial"/>
          <w:i/>
          <w:sz w:val="16"/>
          <w:szCs w:val="16"/>
          <w:u w:val="single"/>
        </w:rPr>
        <w:t>Penyerahan</w:t>
      </w: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72333E">
        <w:rPr>
          <w:rFonts w:ascii="Arial" w:hAnsi="Arial" w:cs="Arial"/>
          <w:i/>
          <w:sz w:val="16"/>
          <w:szCs w:val="16"/>
          <w:u w:val="single"/>
        </w:rPr>
        <w:t xml:space="preserve">Manual Permohonan Pendaftaran </w:t>
      </w:r>
    </w:p>
    <w:p w:rsidR="00B01AAA" w:rsidRPr="0072333E" w:rsidRDefault="00B01AAA" w:rsidP="00B01AAA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  <w:u w:val="single"/>
        </w:rPr>
      </w:pPr>
      <w:r w:rsidRPr="0072333E">
        <w:rPr>
          <w:rFonts w:ascii="Arial" w:hAnsi="Arial" w:cs="Arial"/>
          <w:i/>
          <w:sz w:val="16"/>
          <w:szCs w:val="16"/>
          <w:u w:val="single"/>
        </w:rPr>
        <w:t>Produk Baru</w:t>
      </w:r>
      <w:bookmarkStart w:id="0" w:name="_GoBack"/>
      <w:bookmarkEnd w:id="0"/>
      <w:r w:rsidRPr="0072333E">
        <w:rPr>
          <w:rFonts w:ascii="Arial" w:hAnsi="Arial" w:cs="Arial"/>
          <w:i/>
          <w:sz w:val="16"/>
          <w:szCs w:val="16"/>
          <w:u w:val="single"/>
        </w:rPr>
        <w:t xml:space="preserve"> Seksyen</w:t>
      </w: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72333E">
        <w:rPr>
          <w:rFonts w:ascii="Arial" w:hAnsi="Arial" w:cs="Arial"/>
          <w:i/>
          <w:sz w:val="16"/>
          <w:szCs w:val="16"/>
          <w:u w:val="single"/>
        </w:rPr>
        <w:t>Bio</w:t>
      </w:r>
      <w:r>
        <w:rPr>
          <w:rFonts w:ascii="Arial" w:hAnsi="Arial" w:cs="Arial"/>
          <w:i/>
          <w:sz w:val="16"/>
          <w:szCs w:val="16"/>
          <w:u w:val="single"/>
        </w:rPr>
        <w:t>logik</w:t>
      </w:r>
    </w:p>
    <w:p w:rsidR="00B01AAA" w:rsidRPr="0072333E" w:rsidRDefault="00B01AAA" w:rsidP="00B01AA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Satu salinan sahaja diperlukan. Salinan pendua akan dikembalikan kepada pemohon</w:t>
      </w:r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63D73" w:rsidRDefault="00C63D73" w:rsidP="00C63D7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1AAA" w:rsidRDefault="00B01AAA" w:rsidP="00B01A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01AAA" w:rsidRPr="00B01AAA" w:rsidRDefault="00B01AAA" w:rsidP="00B01AAA">
      <w:pPr>
        <w:spacing w:after="0" w:line="240" w:lineRule="auto"/>
        <w:rPr>
          <w:rFonts w:ascii="Arial" w:hAnsi="Arial" w:cs="Arial"/>
          <w:sz w:val="18"/>
        </w:rPr>
      </w:pPr>
      <w:r w:rsidRPr="00B01AAA">
        <w:rPr>
          <w:rFonts w:ascii="Arial" w:hAnsi="Arial" w:cs="Arial"/>
          <w:sz w:val="18"/>
        </w:rPr>
        <w:t>Nama Produk</w:t>
      </w:r>
      <w:r w:rsidRPr="00B01AAA">
        <w:rPr>
          <w:rFonts w:ascii="Arial" w:hAnsi="Arial" w:cs="Arial"/>
          <w:sz w:val="18"/>
        </w:rPr>
        <w:tab/>
      </w:r>
      <w:r w:rsidRPr="00B01AAA">
        <w:rPr>
          <w:rFonts w:ascii="Arial" w:hAnsi="Arial" w:cs="Arial"/>
          <w:sz w:val="18"/>
        </w:rPr>
        <w:tab/>
        <w:t>:</w:t>
      </w:r>
      <w:r w:rsidRPr="00B01AAA">
        <w:rPr>
          <w:rFonts w:ascii="Arial" w:hAnsi="Arial" w:cs="Arial"/>
          <w:sz w:val="18"/>
        </w:rPr>
        <w:tab/>
        <w:t>______________________________________________</w:t>
      </w:r>
    </w:p>
    <w:p w:rsidR="00B01AAA" w:rsidRPr="00B01AAA" w:rsidRDefault="00B01AAA" w:rsidP="00B01AAA">
      <w:pPr>
        <w:spacing w:after="0" w:line="240" w:lineRule="auto"/>
        <w:rPr>
          <w:rFonts w:ascii="Arial" w:hAnsi="Arial" w:cs="Arial"/>
          <w:sz w:val="18"/>
        </w:rPr>
      </w:pPr>
      <w:r w:rsidRPr="00B01AAA">
        <w:rPr>
          <w:rFonts w:ascii="Arial" w:hAnsi="Arial" w:cs="Arial"/>
          <w:sz w:val="18"/>
        </w:rPr>
        <w:t>Nama &amp; Alamat</w:t>
      </w:r>
      <w:r w:rsidRPr="00B01AAA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B01AAA">
        <w:rPr>
          <w:rFonts w:ascii="Arial" w:hAnsi="Arial" w:cs="Arial"/>
          <w:sz w:val="18"/>
        </w:rPr>
        <w:t>:</w:t>
      </w:r>
      <w:r w:rsidRPr="00B01AAA">
        <w:rPr>
          <w:rFonts w:ascii="Arial" w:hAnsi="Arial" w:cs="Arial"/>
          <w:sz w:val="18"/>
        </w:rPr>
        <w:tab/>
        <w:t>______________________________________________</w:t>
      </w:r>
    </w:p>
    <w:p w:rsidR="00B01AAA" w:rsidRPr="00B01AAA" w:rsidRDefault="00B01AAA" w:rsidP="00B01AAA">
      <w:pPr>
        <w:spacing w:after="0" w:line="240" w:lineRule="auto"/>
        <w:rPr>
          <w:rFonts w:ascii="Arial" w:hAnsi="Arial" w:cs="Arial"/>
          <w:sz w:val="18"/>
        </w:rPr>
      </w:pPr>
      <w:r w:rsidRPr="00B01AAA">
        <w:rPr>
          <w:rFonts w:ascii="Arial" w:hAnsi="Arial" w:cs="Arial"/>
          <w:sz w:val="18"/>
        </w:rPr>
        <w:t>Pemohon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18"/>
        </w:rPr>
        <w:tab/>
      </w:r>
      <w:r w:rsidRPr="00B01AAA">
        <w:rPr>
          <w:rFonts w:ascii="Arial" w:hAnsi="Arial" w:cs="Arial"/>
          <w:sz w:val="18"/>
        </w:rPr>
        <w:t>______________________________________________</w:t>
      </w:r>
    </w:p>
    <w:p w:rsidR="00B01AAA" w:rsidRDefault="00B01AAA" w:rsidP="00B01AA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5580"/>
        <w:gridCol w:w="1089"/>
        <w:gridCol w:w="1089"/>
      </w:tblGrid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BIL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PERKARA</w:t>
            </w: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06B8">
              <w:rPr>
                <w:rFonts w:ascii="Arial" w:hAnsi="Arial" w:cs="Arial"/>
                <w:b/>
                <w:sz w:val="16"/>
                <w:szCs w:val="16"/>
              </w:rPr>
              <w:t>PEMOHON</w:t>
            </w: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6B8">
              <w:rPr>
                <w:rFonts w:ascii="Arial" w:hAnsi="Arial" w:cs="Arial"/>
                <w:sz w:val="16"/>
                <w:szCs w:val="16"/>
              </w:rPr>
              <w:t>(√)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NPRA</w:t>
            </w:r>
          </w:p>
          <w:p w:rsidR="00B01AAA" w:rsidRPr="00C706B8" w:rsidRDefault="00B01AAA" w:rsidP="005919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06B8">
              <w:rPr>
                <w:rFonts w:ascii="Arial" w:hAnsi="Arial" w:cs="Arial"/>
                <w:sz w:val="16"/>
                <w:szCs w:val="16"/>
              </w:rPr>
              <w:t>(√)</w:t>
            </w: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I</w:t>
            </w:r>
          </w:p>
        </w:tc>
        <w:tc>
          <w:tcPr>
            <w:tcW w:w="7758" w:type="dxa"/>
            <w:gridSpan w:val="3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63D73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ADMINISTRATIVE INFORMATION AND PRESCRIBING INFORMATION</w:t>
            </w:r>
          </w:p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 w:val="restart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Administrative Information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Company Registration Certificate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  <w:vMerge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World Wide Registration Status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Product Particulars (A1 – A17)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B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Product Formula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AAA" w:rsidRPr="00C706B8" w:rsidTr="00591977">
        <w:tc>
          <w:tcPr>
            <w:tcW w:w="1818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C</w:t>
            </w:r>
          </w:p>
        </w:tc>
        <w:tc>
          <w:tcPr>
            <w:tcW w:w="5580" w:type="dxa"/>
          </w:tcPr>
          <w:p w:rsidR="00B01AAA" w:rsidRPr="00C706B8" w:rsidRDefault="00B01AAA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Particulars of Packing</w:t>
            </w: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B01AAA" w:rsidRPr="00C706B8" w:rsidRDefault="00B01AAA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 w:val="restart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D</w:t>
            </w:r>
          </w:p>
        </w:tc>
        <w:tc>
          <w:tcPr>
            <w:tcW w:w="5580" w:type="dxa"/>
          </w:tcPr>
          <w:p w:rsidR="00C63D73" w:rsidRPr="00C706B8" w:rsidRDefault="00C63D73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D1 Label (mockup) for immediate container</w:t>
            </w: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D2 Label (mockup) for outer carton</w:t>
            </w: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D3 Proposed Package Insert</w:t>
            </w: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rPr>
          <w:trHeight w:val="56"/>
        </w:trPr>
        <w:tc>
          <w:tcPr>
            <w:tcW w:w="1818" w:type="dxa"/>
            <w:vMerge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D4 </w:t>
            </w:r>
            <w:r w:rsidRPr="00C706B8">
              <w:rPr>
                <w:rFonts w:ascii="Arial" w:hAnsi="Arial" w:cs="Arial"/>
                <w:sz w:val="18"/>
                <w:szCs w:val="18"/>
              </w:rPr>
              <w:t>Proposed Patient Information Leaflet in BM (Risalah Maklumat Ubat Pesakit) and English</w:t>
            </w: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rPr>
          <w:trHeight w:val="56"/>
        </w:trPr>
        <w:tc>
          <w:tcPr>
            <w:tcW w:w="1818" w:type="dxa"/>
            <w:vMerge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Default="00C63D73" w:rsidP="005919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 Label (Mock-up) for Diluent</w:t>
            </w: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59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 w:val="restart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E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Letter of Authorization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Letter of Acceptance*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Patent Statement*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Certificate of Pharmaceutical Product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Certificate of Good Manufacturing Practice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Summary of Product Characteristics </w:t>
            </w:r>
          </w:p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(Product Data Sheet)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 w:val="restart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Other Supporting Documents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1) Information on local clinical trials conducted (if any)</w:t>
            </w:r>
            <w:r>
              <w:rPr>
                <w:rFonts w:ascii="Arial" w:hAnsi="Arial" w:cs="Arial"/>
                <w:sz w:val="18"/>
                <w:szCs w:val="18"/>
              </w:rPr>
              <w:t xml:space="preserve"> refer </w:t>
            </w:r>
            <w:r w:rsidRPr="003B7D63">
              <w:rPr>
                <w:rFonts w:ascii="Arial" w:hAnsi="Arial" w:cs="Arial"/>
                <w:b/>
                <w:sz w:val="18"/>
                <w:szCs w:val="18"/>
              </w:rPr>
              <w:t>Appendix 1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2) Information on application for KPK’s approval on named-patient basis (if any)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C63D73">
        <w:trPr>
          <w:trHeight w:val="281"/>
        </w:trPr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C63D73">
              <w:rPr>
                <w:rFonts w:ascii="Arial" w:hAnsi="Arial" w:cs="Arial"/>
                <w:sz w:val="18"/>
                <w:szCs w:val="18"/>
              </w:rPr>
              <w:t>Non-clinical GLP compliance list (applicant to fill)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C63D73">
        <w:trPr>
          <w:trHeight w:val="455"/>
        </w:trPr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Default="00C63D73" w:rsidP="00C63D7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Pr="00C63D73">
              <w:rPr>
                <w:rFonts w:ascii="Arial" w:hAnsi="Arial" w:cs="Arial"/>
                <w:sz w:val="18"/>
                <w:szCs w:val="18"/>
              </w:rPr>
              <w:t xml:space="preserve">The Checklist A or B (refer </w:t>
            </w:r>
            <w:r w:rsidRPr="00C63D73">
              <w:rPr>
                <w:rFonts w:ascii="Arial" w:hAnsi="Arial" w:cs="Arial"/>
                <w:b/>
                <w:sz w:val="18"/>
                <w:szCs w:val="18"/>
              </w:rPr>
              <w:t>Appendix 4</w:t>
            </w:r>
            <w:r w:rsidRPr="00C63D73">
              <w:rPr>
                <w:rFonts w:ascii="Arial" w:hAnsi="Arial" w:cs="Arial"/>
                <w:sz w:val="18"/>
                <w:szCs w:val="18"/>
              </w:rPr>
              <w:t xml:space="preserve"> in the Drug Registration Guidance Document) 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C63D73">
        <w:trPr>
          <w:trHeight w:val="561"/>
        </w:trPr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Default="00C63D73" w:rsidP="00C63D7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5) J</w:t>
            </w:r>
            <w:r w:rsidRPr="00C63D73">
              <w:rPr>
                <w:rFonts w:ascii="Arial" w:hAnsi="Arial" w:cs="Arial"/>
                <w:sz w:val="18"/>
                <w:szCs w:val="18"/>
              </w:rPr>
              <w:t>ustification of extrapolat</w:t>
            </w:r>
            <w:r>
              <w:rPr>
                <w:rFonts w:ascii="Arial" w:hAnsi="Arial" w:cs="Arial"/>
                <w:sz w:val="18"/>
                <w:szCs w:val="18"/>
              </w:rPr>
              <w:t xml:space="preserve">ion of Indications are required </w:t>
            </w:r>
            <w:r w:rsidRPr="00C63D73">
              <w:rPr>
                <w:rFonts w:ascii="Arial" w:hAnsi="Arial" w:cs="Arial"/>
                <w:i/>
                <w:sz w:val="18"/>
                <w:szCs w:val="18"/>
              </w:rPr>
              <w:t>(For biosimilar products)*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C63D73">
        <w:trPr>
          <w:trHeight w:val="556"/>
        </w:trPr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Default="00C63D73" w:rsidP="00C63D7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Pr="00C63D73">
              <w:rPr>
                <w:rFonts w:ascii="Arial" w:hAnsi="Arial" w:cs="Arial"/>
                <w:sz w:val="18"/>
                <w:szCs w:val="18"/>
              </w:rPr>
              <w:t>Annex A &amp; B from the FRP guideline</w:t>
            </w:r>
            <w:r>
              <w:rPr>
                <w:rFonts w:ascii="Arial" w:hAnsi="Arial" w:cs="Arial"/>
                <w:sz w:val="18"/>
                <w:szCs w:val="18"/>
              </w:rPr>
              <w:t xml:space="preserve">s are to be filled and provided </w:t>
            </w:r>
            <w:r w:rsidRPr="00C63D73">
              <w:rPr>
                <w:rFonts w:ascii="Arial" w:hAnsi="Arial" w:cs="Arial"/>
                <w:i/>
                <w:sz w:val="18"/>
                <w:szCs w:val="18"/>
              </w:rPr>
              <w:t>(For FRP pathway products)*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II</w:t>
            </w: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58" w:type="dxa"/>
            <w:gridSpan w:val="3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QUALITY DOCUMENT</w:t>
            </w: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Table of Contents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B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Quality Overall Summary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C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Body of Data (P &amp; S)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 w:val="restart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S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Drug Substance (S1 – S7)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Certificate of Analysis for Drug Substance (2 batches)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rPr>
          <w:cantSplit/>
        </w:trPr>
        <w:tc>
          <w:tcPr>
            <w:tcW w:w="1818" w:type="dxa"/>
            <w:vMerge w:val="restart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P</w:t>
            </w: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Drug Product (P1 – P9)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Stability Data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Certificate of Analysis for Drug Product (2 batches)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Certificate for Fitness of Plasma (For </w:t>
            </w:r>
            <w:r w:rsidRPr="00C706B8">
              <w:rPr>
                <w:rFonts w:ascii="Arial" w:hAnsi="Arial" w:cs="Arial"/>
                <w:i/>
                <w:sz w:val="18"/>
                <w:szCs w:val="18"/>
              </w:rPr>
              <w:t>Blood Products</w:t>
            </w:r>
            <w:r w:rsidRPr="00C706B8">
              <w:rPr>
                <w:rFonts w:ascii="Arial" w:hAnsi="Arial" w:cs="Arial"/>
                <w:sz w:val="18"/>
                <w:szCs w:val="18"/>
              </w:rPr>
              <w:t>)*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Summary Lot Protocol (For </w:t>
            </w:r>
            <w:r w:rsidRPr="00C706B8">
              <w:rPr>
                <w:rFonts w:ascii="Arial" w:hAnsi="Arial" w:cs="Arial"/>
                <w:i/>
                <w:sz w:val="18"/>
                <w:szCs w:val="18"/>
              </w:rPr>
              <w:t>Vaccines</w:t>
            </w:r>
            <w:r>
              <w:rPr>
                <w:rFonts w:ascii="Arial" w:hAnsi="Arial" w:cs="Arial"/>
                <w:i/>
                <w:sz w:val="18"/>
                <w:szCs w:val="18"/>
              </w:rPr>
              <w:t>/ Blood Products</w:t>
            </w:r>
            <w:r w:rsidRPr="00C706B8">
              <w:rPr>
                <w:rFonts w:ascii="Arial" w:hAnsi="Arial" w:cs="Arial"/>
                <w:sz w:val="18"/>
                <w:szCs w:val="18"/>
              </w:rPr>
              <w:t>)*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Batch Release Certificate (For </w:t>
            </w:r>
            <w:r w:rsidRPr="00C706B8">
              <w:rPr>
                <w:rFonts w:ascii="Arial" w:hAnsi="Arial" w:cs="Arial"/>
                <w:i/>
                <w:sz w:val="18"/>
                <w:szCs w:val="18"/>
              </w:rPr>
              <w:t>Vaccines &amp; Blood Products</w:t>
            </w:r>
            <w:r w:rsidRPr="00C706B8">
              <w:rPr>
                <w:rFonts w:ascii="Arial" w:hAnsi="Arial" w:cs="Arial"/>
                <w:sz w:val="18"/>
                <w:szCs w:val="18"/>
              </w:rPr>
              <w:t>)*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TSE Risk Free Declaration*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BF4A93" w:rsidRDefault="00BF4A9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III</w:t>
            </w:r>
          </w:p>
        </w:tc>
        <w:tc>
          <w:tcPr>
            <w:tcW w:w="7758" w:type="dxa"/>
            <w:gridSpan w:val="3"/>
          </w:tcPr>
          <w:p w:rsidR="00BF4A93" w:rsidRDefault="00BF4A9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63D73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NONCLINICAL DOCUMENT</w:t>
            </w:r>
          </w:p>
          <w:p w:rsidR="00BF4A93" w:rsidRPr="00C706B8" w:rsidRDefault="00BF4A9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Table of Contents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B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Non-clinical Overview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C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Non-clinical Written and Tabulated Summaries</w:t>
            </w:r>
          </w:p>
          <w:p w:rsidR="00C63D73" w:rsidRPr="00C706B8" w:rsidRDefault="00C63D73" w:rsidP="00C63D73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Table of Contents</w:t>
            </w:r>
          </w:p>
          <w:p w:rsidR="00C63D73" w:rsidRPr="00C706B8" w:rsidRDefault="00C63D73" w:rsidP="00C63D73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Introduction</w:t>
            </w:r>
          </w:p>
          <w:p w:rsidR="00C63D73" w:rsidRPr="00C706B8" w:rsidRDefault="00C63D73" w:rsidP="00C63D73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Pharmacology Written Summary</w:t>
            </w:r>
          </w:p>
          <w:p w:rsidR="00C63D73" w:rsidRPr="00C706B8" w:rsidRDefault="00C63D73" w:rsidP="00C63D73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Pharmacology Tabulated Summary</w:t>
            </w:r>
          </w:p>
          <w:p w:rsidR="00C63D73" w:rsidRPr="00C706B8" w:rsidRDefault="00C63D73" w:rsidP="00C63D73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Pharmacokinetics Written Summary</w:t>
            </w:r>
          </w:p>
          <w:p w:rsidR="00C63D73" w:rsidRPr="00C706B8" w:rsidRDefault="00C63D73" w:rsidP="00C63D73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Pharmacokinetics Tabulated Summary</w:t>
            </w:r>
          </w:p>
          <w:p w:rsidR="00C63D73" w:rsidRPr="00C706B8" w:rsidRDefault="00C63D73" w:rsidP="00C63D73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Toxicology Written Summary</w:t>
            </w:r>
          </w:p>
          <w:p w:rsidR="00C63D73" w:rsidRDefault="00C63D73" w:rsidP="00C63D73">
            <w:pPr>
              <w:spacing w:after="0"/>
              <w:ind w:left="702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Toxicology Tabulated Summary, </w:t>
            </w: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with GLP status</w:t>
            </w:r>
          </w:p>
          <w:p w:rsidR="00C63D73" w:rsidRPr="0010412B" w:rsidRDefault="00BF4A93" w:rsidP="00C63D73">
            <w:pPr>
              <w:spacing w:after="0"/>
              <w:ind w:left="7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63D73" w:rsidRPr="0010412B">
              <w:rPr>
                <w:rFonts w:ascii="Arial" w:hAnsi="Arial" w:cs="Arial"/>
                <w:b/>
                <w:sz w:val="18"/>
                <w:szCs w:val="18"/>
              </w:rPr>
              <w:t>(Please complete GLP Compliance Form)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D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Non-clinical Study Reports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E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List of Key Literature References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PART IV</w:t>
            </w:r>
          </w:p>
        </w:tc>
        <w:tc>
          <w:tcPr>
            <w:tcW w:w="7758" w:type="dxa"/>
            <w:gridSpan w:val="3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CLINICAL DOCUMENT</w:t>
            </w: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Table of Contents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B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Clinical Overview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 w:val="restart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C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Clinical Summary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pStyle w:val="ListParagraph"/>
              <w:numPr>
                <w:ilvl w:val="0"/>
                <w:numId w:val="1"/>
              </w:numPr>
              <w:spacing w:after="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Summary of Biopharmaceutics and Associated Analytical Methods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Summary of Clinical Pharmacology Studies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Summary of Clinical Efficacy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Summary of Clinical Safety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D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 xml:space="preserve">Tabular Listing of All Clinical Studies, </w:t>
            </w:r>
            <w:r w:rsidRPr="00C706B8">
              <w:rPr>
                <w:rFonts w:ascii="Arial" w:hAnsi="Arial" w:cs="Arial"/>
                <w:b/>
                <w:sz w:val="18"/>
                <w:szCs w:val="18"/>
                <w:u w:val="single"/>
              </w:rPr>
              <w:t>with GCP status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E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List of Key Literature Reference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 w:val="restart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Section F</w:t>
            </w: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Published Clinical Papers 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BF4A93" w:rsidP="00BF4A9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F4A93">
              <w:rPr>
                <w:rFonts w:ascii="Arial" w:hAnsi="Arial" w:cs="Arial"/>
                <w:sz w:val="18"/>
                <w:szCs w:val="18"/>
              </w:rPr>
              <w:t xml:space="preserve">Periodic Benefit-Risk Evaluation Report (PBRER) </w:t>
            </w:r>
            <w:r w:rsidR="00C63D73" w:rsidRPr="00C706B8">
              <w:rPr>
                <w:rFonts w:ascii="Arial" w:hAnsi="Arial" w:cs="Arial"/>
                <w:sz w:val="18"/>
                <w:szCs w:val="18"/>
              </w:rPr>
              <w:t>(Latest/Current)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  <w:vMerge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6B8">
              <w:rPr>
                <w:rFonts w:ascii="Arial" w:hAnsi="Arial" w:cs="Arial"/>
                <w:sz w:val="18"/>
                <w:szCs w:val="18"/>
              </w:rPr>
              <w:t>Risk Management Plan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3D73">
              <w:rPr>
                <w:rFonts w:ascii="Arial" w:hAnsi="Arial" w:cs="Arial"/>
                <w:sz w:val="18"/>
                <w:szCs w:val="18"/>
              </w:rPr>
              <w:t>Malaysia-Specific Annex (MSA)</w:t>
            </w:r>
            <w:r>
              <w:rPr>
                <w:rFonts w:ascii="Arial" w:hAnsi="Arial" w:cs="Arial"/>
                <w:sz w:val="18"/>
                <w:szCs w:val="18"/>
              </w:rPr>
              <w:t xml:space="preserve"> (if any)</w:t>
            </w:r>
            <w:r w:rsidRPr="00C706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with name and address of  local Person – In charge 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D73" w:rsidRPr="00C706B8" w:rsidTr="00591977">
        <w:tc>
          <w:tcPr>
            <w:tcW w:w="1818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06B8">
              <w:rPr>
                <w:rFonts w:ascii="Arial" w:hAnsi="Arial" w:cs="Arial"/>
                <w:b/>
                <w:sz w:val="18"/>
                <w:szCs w:val="18"/>
              </w:rPr>
              <w:t>Other Documents</w:t>
            </w:r>
          </w:p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0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Specialist Folders: 8</w:t>
            </w:r>
            <w:r w:rsidRPr="00C706B8">
              <w:rPr>
                <w:rFonts w:ascii="Arial" w:hAnsi="Arial" w:cs="Arial"/>
                <w:sz w:val="18"/>
                <w:szCs w:val="18"/>
              </w:rPr>
              <w:t xml:space="preserve"> sets – indexed, listing with summary/ abstracts of each paper)</w:t>
            </w: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:rsidR="00C63D73" w:rsidRPr="00C706B8" w:rsidRDefault="00C63D73" w:rsidP="00C63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1AAA" w:rsidRDefault="00B01AAA" w:rsidP="00B01A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56D">
        <w:rPr>
          <w:rFonts w:ascii="Arial" w:hAnsi="Arial" w:cs="Arial"/>
          <w:sz w:val="18"/>
          <w:szCs w:val="18"/>
        </w:rPr>
        <w:t>*if applicable</w:t>
      </w:r>
    </w:p>
    <w:p w:rsidR="00B01AAA" w:rsidRDefault="00B01AAA" w:rsidP="00B01A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0283D" w:rsidRDefault="00F0283D" w:rsidP="00B01A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0283D" w:rsidRPr="009655CF" w:rsidRDefault="00B01AAA" w:rsidP="009655CF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22B05">
        <w:rPr>
          <w:rFonts w:ascii="Arial" w:hAnsi="Arial" w:cs="Arial"/>
          <w:b/>
          <w:sz w:val="18"/>
          <w:szCs w:val="18"/>
        </w:rPr>
        <w:t xml:space="preserve">Please ensure the following are adhered to:  </w:t>
      </w:r>
    </w:p>
    <w:p w:rsidR="00B01AAA" w:rsidRPr="0057199F" w:rsidRDefault="00E01643" w:rsidP="00B01AAA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General pointers:</w:t>
      </w:r>
    </w:p>
    <w:p w:rsidR="00B01AAA" w:rsidRPr="0057199F" w:rsidRDefault="00B01AAA" w:rsidP="001D3953">
      <w:pPr>
        <w:pStyle w:val="ListParagraph"/>
        <w:numPr>
          <w:ilvl w:val="0"/>
          <w:numId w:val="11"/>
        </w:numPr>
        <w:spacing w:after="0" w:line="240" w:lineRule="auto"/>
        <w:ind w:left="284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 xml:space="preserve">Dossiers are arranged according to the </w:t>
      </w:r>
      <w:r w:rsidRPr="0057199F">
        <w:rPr>
          <w:rFonts w:ascii="Arial" w:hAnsi="Arial" w:cs="Arial"/>
          <w:sz w:val="18"/>
          <w:szCs w:val="18"/>
          <w:u w:val="single"/>
        </w:rPr>
        <w:t>ACTD</w:t>
      </w:r>
      <w:r w:rsidRPr="0057199F">
        <w:rPr>
          <w:rFonts w:ascii="Arial" w:hAnsi="Arial" w:cs="Arial"/>
          <w:sz w:val="18"/>
          <w:szCs w:val="18"/>
        </w:rPr>
        <w:t xml:space="preserve"> format</w:t>
      </w:r>
    </w:p>
    <w:p w:rsidR="00B01AAA" w:rsidRPr="0057199F" w:rsidRDefault="00B01AAA" w:rsidP="001D3953">
      <w:pPr>
        <w:numPr>
          <w:ilvl w:val="0"/>
          <w:numId w:val="11"/>
        </w:numPr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  <w:szCs w:val="18"/>
        </w:rPr>
        <w:t>Please adhere to the requirements in the ICH Stability Guidelines</w:t>
      </w:r>
      <w:r w:rsidR="00F0283D">
        <w:rPr>
          <w:rFonts w:ascii="Arial" w:hAnsi="Arial" w:cs="Arial"/>
          <w:sz w:val="18"/>
          <w:szCs w:val="18"/>
        </w:rPr>
        <w:t>.</w:t>
      </w:r>
    </w:p>
    <w:p w:rsidR="001D3953" w:rsidRDefault="00B01AAA" w:rsidP="001D3953">
      <w:pPr>
        <w:pStyle w:val="ListParagraph"/>
        <w:numPr>
          <w:ilvl w:val="0"/>
          <w:numId w:val="11"/>
        </w:numPr>
        <w:spacing w:after="0" w:line="240" w:lineRule="auto"/>
        <w:ind w:left="284"/>
        <w:contextualSpacing w:val="0"/>
        <w:rPr>
          <w:rFonts w:ascii="Arial" w:hAnsi="Arial" w:cs="Arial"/>
          <w:sz w:val="18"/>
          <w:szCs w:val="18"/>
        </w:rPr>
      </w:pPr>
      <w:r w:rsidRPr="0057199F">
        <w:rPr>
          <w:rFonts w:ascii="Arial" w:hAnsi="Arial" w:cs="Arial"/>
          <w:sz w:val="18"/>
        </w:rPr>
        <w:t>Part I-IV of the d</w:t>
      </w:r>
      <w:r w:rsidR="00BF4A93">
        <w:rPr>
          <w:rFonts w:ascii="Arial" w:hAnsi="Arial" w:cs="Arial"/>
          <w:sz w:val="18"/>
        </w:rPr>
        <w:t>ossier to be submitted in the DV</w:t>
      </w:r>
      <w:r w:rsidR="00E01643">
        <w:rPr>
          <w:rFonts w:ascii="Arial" w:hAnsi="Arial" w:cs="Arial"/>
          <w:sz w:val="18"/>
        </w:rPr>
        <w:t>D/ Pendrive</w:t>
      </w:r>
      <w:r w:rsidR="00F0283D">
        <w:rPr>
          <w:rFonts w:ascii="Arial" w:hAnsi="Arial" w:cs="Arial"/>
          <w:sz w:val="18"/>
        </w:rPr>
        <w:t xml:space="preserve"> to include</w:t>
      </w:r>
      <w:r w:rsidRPr="0057199F">
        <w:rPr>
          <w:rFonts w:ascii="Arial" w:hAnsi="Arial" w:cs="Arial"/>
          <w:color w:val="1F497D"/>
          <w:sz w:val="18"/>
        </w:rPr>
        <w:t xml:space="preserve"> </w:t>
      </w:r>
      <w:r w:rsidRPr="0057199F">
        <w:rPr>
          <w:rFonts w:ascii="Arial" w:hAnsi="Arial" w:cs="Arial"/>
          <w:sz w:val="18"/>
        </w:rPr>
        <w:t xml:space="preserve">the </w:t>
      </w:r>
      <w:r w:rsidRPr="0057199F">
        <w:rPr>
          <w:rFonts w:ascii="Arial" w:hAnsi="Arial" w:cs="Arial"/>
          <w:sz w:val="18"/>
          <w:szCs w:val="18"/>
        </w:rPr>
        <w:t xml:space="preserve">full Clinical Study Reports (CSRs) for all trials, in </w:t>
      </w:r>
      <w:r w:rsidRPr="0057199F">
        <w:rPr>
          <w:rFonts w:ascii="Arial" w:hAnsi="Arial" w:cs="Arial"/>
          <w:sz w:val="18"/>
          <w:szCs w:val="18"/>
          <w:u w:val="single"/>
        </w:rPr>
        <w:t>bookmarked</w:t>
      </w:r>
      <w:r w:rsidRPr="0057199F">
        <w:rPr>
          <w:rFonts w:ascii="Arial" w:hAnsi="Arial" w:cs="Arial"/>
          <w:sz w:val="18"/>
          <w:szCs w:val="18"/>
        </w:rPr>
        <w:t xml:space="preserve"> format</w:t>
      </w:r>
      <w:r w:rsidR="001D3953">
        <w:rPr>
          <w:rFonts w:ascii="Arial" w:hAnsi="Arial" w:cs="Arial"/>
          <w:sz w:val="18"/>
          <w:szCs w:val="18"/>
        </w:rPr>
        <w:t xml:space="preserve">. </w:t>
      </w:r>
    </w:p>
    <w:p w:rsidR="00BF4A93" w:rsidRPr="00BF4A93" w:rsidRDefault="00F0283D" w:rsidP="00BF4A93">
      <w:pPr>
        <w:pStyle w:val="ListParagraph"/>
        <w:numPr>
          <w:ilvl w:val="0"/>
          <w:numId w:val="11"/>
        </w:numPr>
        <w:spacing w:after="0" w:line="240" w:lineRule="auto"/>
        <w:ind w:left="284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 xml:space="preserve">Please </w:t>
      </w:r>
      <w:r w:rsidR="001D3953" w:rsidRPr="001D3953">
        <w:rPr>
          <w:rFonts w:ascii="Arial" w:hAnsi="Arial" w:cs="Arial"/>
          <w:sz w:val="18"/>
        </w:rPr>
        <w:t>ensure each section and subsection/ titles (in the hard copy and Pendrive) are bookmarked, tagged, and titled clearly.</w:t>
      </w:r>
    </w:p>
    <w:p w:rsidR="009655CF" w:rsidRPr="00BF4A93" w:rsidRDefault="009655CF" w:rsidP="00BF4A93">
      <w:pPr>
        <w:pStyle w:val="ListParagraph"/>
        <w:numPr>
          <w:ilvl w:val="0"/>
          <w:numId w:val="11"/>
        </w:numPr>
        <w:spacing w:after="0" w:line="240" w:lineRule="auto"/>
        <w:ind w:left="284"/>
        <w:contextualSpacing w:val="0"/>
        <w:rPr>
          <w:rFonts w:ascii="Arial" w:hAnsi="Arial" w:cs="Arial"/>
          <w:sz w:val="18"/>
          <w:szCs w:val="18"/>
        </w:rPr>
      </w:pPr>
      <w:r w:rsidRPr="00BF4A93">
        <w:rPr>
          <w:rFonts w:ascii="Arial" w:hAnsi="Arial" w:cs="Arial"/>
          <w:sz w:val="18"/>
          <w:szCs w:val="18"/>
          <w:lang w:val="en-MY"/>
        </w:rPr>
        <w:t>Please refer the following regarding the applicable forms or appendix for the submission:</w:t>
      </w:r>
    </w:p>
    <w:p w:rsidR="009655CF" w:rsidRPr="001D3953" w:rsidRDefault="00912EBC" w:rsidP="009655C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en-MY"/>
        </w:rPr>
      </w:pPr>
      <w:hyperlink r:id="rId5" w:tgtFrame="_blank" w:history="1">
        <w:r w:rsidR="009655CF" w:rsidRPr="001D3953">
          <w:rPr>
            <w:rStyle w:val="Hyperlink"/>
            <w:rFonts w:ascii="Arial" w:hAnsi="Arial" w:cs="Arial"/>
            <w:sz w:val="18"/>
            <w:szCs w:val="18"/>
            <w:lang w:val="en-MY"/>
          </w:rPr>
          <w:t>https://www.npra.gov.my/index.php/en/guideline-bio/1710-appendix-4-guidelines-on-registration-of-biologics.html</w:t>
        </w:r>
      </w:hyperlink>
    </w:p>
    <w:p w:rsidR="009655CF" w:rsidRPr="001D3953" w:rsidRDefault="00912EBC" w:rsidP="009655C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en-MY"/>
        </w:rPr>
      </w:pPr>
      <w:hyperlink r:id="rId6" w:tgtFrame="_blank" w:history="1">
        <w:r w:rsidR="009655CF" w:rsidRPr="001D3953">
          <w:rPr>
            <w:rStyle w:val="Hyperlink"/>
            <w:rFonts w:ascii="Arial" w:hAnsi="Arial" w:cs="Arial"/>
            <w:sz w:val="18"/>
            <w:szCs w:val="18"/>
            <w:lang w:val="en-MY"/>
          </w:rPr>
          <w:t>https://www.npra.gov.my/index.php/en/component/content/article/159-english/application-form-biologics/1527063-application-forms-biologics.html?Itemid=1391</w:t>
        </w:r>
      </w:hyperlink>
    </w:p>
    <w:p w:rsidR="00E01643" w:rsidRPr="009655CF" w:rsidRDefault="00912EBC" w:rsidP="009655C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en-MY"/>
        </w:rPr>
      </w:pPr>
      <w:hyperlink r:id="rId7" w:tgtFrame="_blank" w:history="1">
        <w:r w:rsidR="009655CF" w:rsidRPr="001D3953">
          <w:rPr>
            <w:rStyle w:val="Hyperlink"/>
            <w:rFonts w:ascii="Arial" w:hAnsi="Arial" w:cs="Arial"/>
            <w:sz w:val="18"/>
            <w:szCs w:val="18"/>
            <w:lang w:val="en-MY"/>
          </w:rPr>
          <w:t>https://www.npra.gov.my/index.php/en/guideline-bio.html</w:t>
        </w:r>
      </w:hyperlink>
    </w:p>
    <w:p w:rsidR="00C63D73" w:rsidRPr="0057199F" w:rsidRDefault="00C63D73" w:rsidP="00B01AA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01643" w:rsidRPr="00E01643" w:rsidRDefault="00E01643" w:rsidP="00E01643">
      <w:pPr>
        <w:rPr>
          <w:rFonts w:ascii="Arial" w:hAnsi="Arial" w:cs="Arial"/>
          <w:b/>
          <w:sz w:val="18"/>
          <w:szCs w:val="18"/>
          <w:lang w:val="en-MY"/>
        </w:rPr>
      </w:pPr>
      <w:r w:rsidRPr="00E01643">
        <w:rPr>
          <w:rFonts w:ascii="Arial" w:hAnsi="Arial" w:cs="Arial"/>
          <w:b/>
          <w:sz w:val="18"/>
          <w:szCs w:val="18"/>
          <w:u w:val="single"/>
          <w:lang w:val="en-GB"/>
        </w:rPr>
        <w:t>Hardcopy in soft plastic file to be submitted at the PPPK counter during manual submission appointment</w:t>
      </w:r>
    </w:p>
    <w:p w:rsidR="00E01643" w:rsidRPr="00E01643" w:rsidRDefault="00E01643" w:rsidP="00E01643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18"/>
          <w:szCs w:val="18"/>
          <w:lang w:val="en-MY"/>
        </w:rPr>
      </w:pPr>
      <w:r w:rsidRPr="00E01643">
        <w:rPr>
          <w:rFonts w:ascii="Arial" w:hAnsi="Arial" w:cs="Arial"/>
          <w:sz w:val="18"/>
          <w:szCs w:val="18"/>
          <w:lang w:val="en-GB"/>
        </w:rPr>
        <w:t>Cover letter for submission</w:t>
      </w:r>
      <w:r w:rsidR="00F0283D">
        <w:rPr>
          <w:rFonts w:ascii="Arial" w:hAnsi="Arial" w:cs="Arial"/>
          <w:sz w:val="18"/>
          <w:szCs w:val="18"/>
          <w:lang w:val="en-GB"/>
        </w:rPr>
        <w:t>.</w:t>
      </w:r>
    </w:p>
    <w:p w:rsidR="00E01643" w:rsidRPr="00E01643" w:rsidRDefault="00E01643" w:rsidP="00E01643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18"/>
          <w:szCs w:val="18"/>
          <w:lang w:val="en-MY"/>
        </w:rPr>
      </w:pPr>
      <w:r w:rsidRPr="00E01643">
        <w:rPr>
          <w:rFonts w:ascii="Arial" w:hAnsi="Arial" w:cs="Arial"/>
          <w:sz w:val="18"/>
          <w:szCs w:val="18"/>
          <w:lang w:val="en-GB"/>
        </w:rPr>
        <w:t>Form </w:t>
      </w:r>
      <w:r w:rsidRPr="00E01643">
        <w:rPr>
          <w:rFonts w:ascii="Arial" w:hAnsi="Arial" w:cs="Arial"/>
          <w:sz w:val="18"/>
          <w:szCs w:val="18"/>
          <w:lang w:val="ms-MY"/>
        </w:rPr>
        <w:t>NPRA/423/01</w:t>
      </w:r>
      <w:r w:rsidR="00B84A83">
        <w:rPr>
          <w:rFonts w:ascii="Arial" w:hAnsi="Arial" w:cs="Arial"/>
          <w:sz w:val="18"/>
          <w:szCs w:val="18"/>
          <w:lang w:val="ms-MY"/>
        </w:rPr>
        <w:t>-2</w:t>
      </w:r>
      <w:r w:rsidRPr="00E01643">
        <w:rPr>
          <w:rFonts w:ascii="Arial" w:hAnsi="Arial" w:cs="Arial"/>
          <w:sz w:val="18"/>
          <w:szCs w:val="18"/>
          <w:lang w:val="ms-MY"/>
        </w:rPr>
        <w:t xml:space="preserve"> Senarai Semak Untuk Penyerahan Manual Permohonan Pendaftaran Produk Baru Seksyen Biologik</w:t>
      </w:r>
    </w:p>
    <w:p w:rsidR="001D3953" w:rsidRDefault="00E01643" w:rsidP="001D395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E01643">
        <w:rPr>
          <w:rFonts w:ascii="Arial" w:hAnsi="Arial" w:cs="Arial"/>
          <w:sz w:val="18"/>
          <w:szCs w:val="18"/>
        </w:rPr>
        <w:t xml:space="preserve">A list of all clinical studies conducted/ongoing/planned in Malaysia </w:t>
      </w:r>
    </w:p>
    <w:p w:rsidR="00E01643" w:rsidRDefault="001D3953" w:rsidP="00E01643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1D3953">
        <w:rPr>
          <w:rFonts w:ascii="Arial" w:hAnsi="Arial" w:cs="Arial"/>
          <w:sz w:val="18"/>
          <w:szCs w:val="18"/>
        </w:rPr>
        <w:t>Eight (8) sets of specialist folders (include clinical overview, published papers</w:t>
      </w:r>
      <w:r>
        <w:rPr>
          <w:rFonts w:ascii="Arial" w:hAnsi="Arial" w:cs="Arial"/>
          <w:sz w:val="18"/>
          <w:szCs w:val="18"/>
        </w:rPr>
        <w:t xml:space="preserve">, Clinical Study Report Summary [if </w:t>
      </w:r>
      <w:r w:rsidRPr="001D3953">
        <w:rPr>
          <w:rFonts w:ascii="Arial" w:hAnsi="Arial" w:cs="Arial"/>
          <w:sz w:val="18"/>
          <w:szCs w:val="18"/>
        </w:rPr>
        <w:t>publ</w:t>
      </w:r>
      <w:r>
        <w:rPr>
          <w:rFonts w:ascii="Arial" w:hAnsi="Arial" w:cs="Arial"/>
          <w:sz w:val="18"/>
          <w:szCs w:val="18"/>
        </w:rPr>
        <w:t>ished papers are not available]</w:t>
      </w:r>
      <w:r w:rsidRPr="001D39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&amp; </w:t>
      </w:r>
      <w:r w:rsidRPr="001D3953">
        <w:rPr>
          <w:rFonts w:ascii="Arial" w:hAnsi="Arial" w:cs="Arial"/>
          <w:sz w:val="18"/>
          <w:szCs w:val="18"/>
        </w:rPr>
        <w:t>Package Insert</w:t>
      </w:r>
      <w:r w:rsidRPr="003C2977">
        <w:rPr>
          <w:rFonts w:ascii="Arial" w:hAnsi="Arial" w:cs="Arial"/>
          <w:b/>
          <w:sz w:val="18"/>
          <w:szCs w:val="18"/>
        </w:rPr>
        <w:t>. For biosimilar products</w:t>
      </w:r>
      <w:r>
        <w:rPr>
          <w:rFonts w:ascii="Arial" w:hAnsi="Arial" w:cs="Arial"/>
          <w:sz w:val="18"/>
          <w:szCs w:val="18"/>
        </w:rPr>
        <w:t xml:space="preserve">, </w:t>
      </w:r>
      <w:r w:rsidR="00BF4A93">
        <w:rPr>
          <w:rFonts w:ascii="Arial" w:hAnsi="Arial" w:cs="Arial"/>
          <w:sz w:val="18"/>
          <w:szCs w:val="18"/>
        </w:rPr>
        <w:t>j</w:t>
      </w:r>
      <w:r w:rsidRPr="001D3953">
        <w:rPr>
          <w:rFonts w:ascii="Arial" w:hAnsi="Arial" w:cs="Arial"/>
          <w:sz w:val="18"/>
          <w:szCs w:val="18"/>
        </w:rPr>
        <w:t>ustification o</w:t>
      </w:r>
      <w:r>
        <w:rPr>
          <w:rFonts w:ascii="Arial" w:hAnsi="Arial" w:cs="Arial"/>
          <w:sz w:val="18"/>
          <w:szCs w:val="18"/>
        </w:rPr>
        <w:t>f extrapolation of Indications are required.</w:t>
      </w:r>
    </w:p>
    <w:p w:rsidR="001D3953" w:rsidRDefault="001D3953" w:rsidP="001D3953">
      <w:pPr>
        <w:pStyle w:val="ListParagraph"/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BF4A93" w:rsidRPr="00BF4A93" w:rsidRDefault="00BF4A93" w:rsidP="00BF4A9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0283D" w:rsidRPr="009655CF" w:rsidRDefault="00F0283D" w:rsidP="009655C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1AAA" w:rsidRPr="001D3953" w:rsidRDefault="00E01643" w:rsidP="00B01AA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1D3953">
        <w:rPr>
          <w:rFonts w:ascii="Arial" w:hAnsi="Arial" w:cs="Arial"/>
          <w:b/>
          <w:sz w:val="18"/>
          <w:szCs w:val="18"/>
          <w:u w:val="single"/>
        </w:rPr>
        <w:t>DVD/Pendrive 1</w:t>
      </w:r>
    </w:p>
    <w:p w:rsidR="00E01643" w:rsidRPr="007379AE" w:rsidRDefault="00E01643" w:rsidP="00E01643">
      <w:pPr>
        <w:pStyle w:val="ListParagraph"/>
        <w:ind w:hanging="720"/>
        <w:rPr>
          <w:rFonts w:ascii="Arial" w:hAnsi="Arial" w:cs="Arial"/>
          <w:sz w:val="18"/>
          <w:szCs w:val="18"/>
          <w:lang w:val="en-MY"/>
        </w:rPr>
      </w:pPr>
      <w:r w:rsidRPr="007379AE">
        <w:rPr>
          <w:rFonts w:ascii="Arial" w:hAnsi="Arial" w:cs="Arial"/>
          <w:sz w:val="18"/>
          <w:szCs w:val="18"/>
          <w:lang w:val="en-GB"/>
        </w:rPr>
        <w:t>1.   Part I</w:t>
      </w:r>
    </w:p>
    <w:p w:rsidR="00E01643" w:rsidRPr="007379AE" w:rsidRDefault="00E01643" w:rsidP="00E01643">
      <w:pPr>
        <w:pStyle w:val="ListParagraph"/>
        <w:ind w:hanging="720"/>
        <w:rPr>
          <w:rFonts w:ascii="Arial" w:hAnsi="Arial" w:cs="Arial"/>
          <w:sz w:val="18"/>
          <w:szCs w:val="18"/>
          <w:lang w:val="en-MY"/>
        </w:rPr>
      </w:pPr>
      <w:r w:rsidRPr="007379AE">
        <w:rPr>
          <w:rFonts w:ascii="Arial" w:hAnsi="Arial" w:cs="Arial"/>
          <w:sz w:val="18"/>
          <w:szCs w:val="18"/>
          <w:lang w:val="en-GB"/>
        </w:rPr>
        <w:t>2.   Part II</w:t>
      </w:r>
    </w:p>
    <w:p w:rsidR="00E01643" w:rsidRPr="007379AE" w:rsidRDefault="00E01643" w:rsidP="00E01643">
      <w:pPr>
        <w:pStyle w:val="ListParagraph"/>
        <w:ind w:hanging="720"/>
        <w:rPr>
          <w:rFonts w:ascii="Arial" w:hAnsi="Arial" w:cs="Arial"/>
          <w:sz w:val="18"/>
          <w:szCs w:val="18"/>
          <w:lang w:val="en-MY"/>
        </w:rPr>
      </w:pPr>
      <w:r w:rsidRPr="007379AE">
        <w:rPr>
          <w:rFonts w:ascii="Arial" w:hAnsi="Arial" w:cs="Arial"/>
          <w:sz w:val="18"/>
          <w:szCs w:val="18"/>
          <w:lang w:val="en-GB"/>
        </w:rPr>
        <w:t>3.   Part III</w:t>
      </w:r>
    </w:p>
    <w:p w:rsidR="00E01643" w:rsidRPr="007379AE" w:rsidRDefault="00BF4A93" w:rsidP="00BF4A93">
      <w:pPr>
        <w:pStyle w:val="ListParagraph"/>
        <w:ind w:left="284" w:hanging="426"/>
        <w:rPr>
          <w:rFonts w:ascii="Arial" w:hAnsi="Arial" w:cs="Arial"/>
          <w:sz w:val="18"/>
          <w:szCs w:val="18"/>
          <w:lang w:val="en-MY"/>
        </w:rPr>
      </w:pPr>
      <w:r>
        <w:rPr>
          <w:rFonts w:ascii="Arial" w:hAnsi="Arial" w:cs="Arial"/>
          <w:sz w:val="18"/>
          <w:szCs w:val="18"/>
          <w:lang w:val="en-GB"/>
        </w:rPr>
        <w:t xml:space="preserve">   </w:t>
      </w:r>
      <w:r w:rsidR="00E01643" w:rsidRPr="007379AE">
        <w:rPr>
          <w:rFonts w:ascii="Arial" w:hAnsi="Arial" w:cs="Arial"/>
          <w:sz w:val="18"/>
          <w:szCs w:val="18"/>
          <w:lang w:val="en-GB"/>
        </w:rPr>
        <w:t>4.   Part IV - </w:t>
      </w:r>
      <w:r w:rsidR="00E01643" w:rsidRPr="00BF4A93">
        <w:rPr>
          <w:rFonts w:ascii="Arial" w:hAnsi="Arial" w:cs="Arial"/>
          <w:bCs/>
          <w:sz w:val="18"/>
          <w:szCs w:val="18"/>
          <w:lang w:val="en-MY"/>
        </w:rPr>
        <w:t xml:space="preserve">To submit the latest </w:t>
      </w:r>
      <w:r w:rsidRPr="00BF4A93">
        <w:rPr>
          <w:rFonts w:ascii="Arial" w:hAnsi="Arial" w:cs="Arial"/>
          <w:bCs/>
          <w:sz w:val="18"/>
          <w:szCs w:val="18"/>
          <w:lang w:val="en-MY"/>
        </w:rPr>
        <w:t>Periodic Benefit-Risk Evaluation Report (</w:t>
      </w:r>
      <w:r w:rsidR="005722BB">
        <w:rPr>
          <w:rFonts w:ascii="Arial" w:hAnsi="Arial" w:cs="Arial"/>
          <w:bCs/>
          <w:sz w:val="18"/>
          <w:szCs w:val="18"/>
          <w:lang w:val="en-MY"/>
        </w:rPr>
        <w:t xml:space="preserve">PBRER) &amp; Risk Management Plan </w:t>
      </w:r>
      <w:r w:rsidRPr="00BF4A93">
        <w:rPr>
          <w:rFonts w:ascii="Arial" w:hAnsi="Arial" w:cs="Arial"/>
          <w:bCs/>
          <w:sz w:val="18"/>
          <w:szCs w:val="18"/>
          <w:lang w:val="en-MY"/>
        </w:rPr>
        <w:t>(RMP) Malaysia-Specific Annex (MSA)</w:t>
      </w:r>
    </w:p>
    <w:p w:rsidR="00E01643" w:rsidRPr="007379AE" w:rsidRDefault="00E01643" w:rsidP="00E01643">
      <w:pPr>
        <w:pStyle w:val="ListParagraph"/>
        <w:ind w:hanging="720"/>
        <w:rPr>
          <w:rFonts w:ascii="Arial" w:hAnsi="Arial" w:cs="Arial"/>
          <w:sz w:val="18"/>
          <w:szCs w:val="18"/>
          <w:lang w:val="en-MY"/>
        </w:rPr>
      </w:pPr>
      <w:r w:rsidRPr="007379AE">
        <w:rPr>
          <w:rFonts w:ascii="Arial" w:hAnsi="Arial" w:cs="Arial"/>
          <w:sz w:val="18"/>
          <w:szCs w:val="18"/>
          <w:lang w:val="en-GB"/>
        </w:rPr>
        <w:t>5.   Appendix 1 Format for Clinical Studies in Malaysia (if applicable)</w:t>
      </w:r>
    </w:p>
    <w:p w:rsidR="00E01643" w:rsidRPr="007379AE" w:rsidRDefault="00E01643" w:rsidP="00E01643">
      <w:pPr>
        <w:pStyle w:val="ListParagraph"/>
        <w:ind w:hanging="720"/>
        <w:rPr>
          <w:rFonts w:ascii="Arial" w:hAnsi="Arial" w:cs="Arial"/>
          <w:sz w:val="18"/>
          <w:szCs w:val="18"/>
          <w:lang w:val="en-MY"/>
        </w:rPr>
      </w:pPr>
      <w:r w:rsidRPr="007379AE">
        <w:rPr>
          <w:rFonts w:ascii="Arial" w:hAnsi="Arial" w:cs="Arial"/>
          <w:sz w:val="18"/>
          <w:szCs w:val="18"/>
          <w:lang w:val="en-GB"/>
        </w:rPr>
        <w:t>6.   Appendix 2 Format for Synopsis of Individual Studies</w:t>
      </w:r>
    </w:p>
    <w:p w:rsidR="00E01643" w:rsidRPr="007379AE" w:rsidRDefault="00E01643" w:rsidP="00E01643">
      <w:pPr>
        <w:pStyle w:val="ListParagraph"/>
        <w:ind w:hanging="720"/>
        <w:rPr>
          <w:rFonts w:ascii="Arial" w:hAnsi="Arial" w:cs="Arial"/>
          <w:sz w:val="18"/>
          <w:szCs w:val="18"/>
          <w:lang w:val="en-MY"/>
        </w:rPr>
      </w:pPr>
      <w:r w:rsidRPr="007379AE">
        <w:rPr>
          <w:rFonts w:ascii="Arial" w:hAnsi="Arial" w:cs="Arial"/>
          <w:sz w:val="18"/>
          <w:szCs w:val="18"/>
          <w:lang w:val="en-MY"/>
        </w:rPr>
        <w:t>7.   Complete checklist A or B (if applicable) of Appendix 4</w:t>
      </w:r>
    </w:p>
    <w:p w:rsidR="00E01643" w:rsidRDefault="00E01643" w:rsidP="00E01643">
      <w:pPr>
        <w:pStyle w:val="ListParagraph"/>
        <w:ind w:hanging="720"/>
        <w:rPr>
          <w:rFonts w:ascii="Arial" w:hAnsi="Arial" w:cs="Arial"/>
          <w:sz w:val="18"/>
          <w:szCs w:val="18"/>
          <w:lang w:val="en-MY"/>
        </w:rPr>
      </w:pPr>
      <w:r w:rsidRPr="007379AE">
        <w:rPr>
          <w:rFonts w:ascii="Arial" w:hAnsi="Arial" w:cs="Arial"/>
          <w:sz w:val="18"/>
          <w:szCs w:val="18"/>
          <w:lang w:val="en-MY"/>
        </w:rPr>
        <w:t>8.   Quest3+ Print Registration Form</w:t>
      </w:r>
    </w:p>
    <w:p w:rsidR="001D3953" w:rsidRDefault="001D3953" w:rsidP="00E01643">
      <w:pPr>
        <w:pStyle w:val="ListParagraph"/>
        <w:ind w:hanging="720"/>
        <w:rPr>
          <w:rFonts w:ascii="Arial" w:hAnsi="Arial" w:cs="Arial"/>
          <w:sz w:val="18"/>
          <w:szCs w:val="18"/>
          <w:lang w:val="en-MY"/>
        </w:rPr>
      </w:pPr>
    </w:p>
    <w:p w:rsidR="009655CF" w:rsidRDefault="001D3953" w:rsidP="009655CF">
      <w:pPr>
        <w:rPr>
          <w:rFonts w:ascii="Arial" w:hAnsi="Arial" w:cs="Arial"/>
          <w:sz w:val="18"/>
          <w:szCs w:val="18"/>
          <w:lang w:val="en-MY"/>
        </w:rPr>
      </w:pPr>
      <w:r w:rsidRPr="001D3953">
        <w:rPr>
          <w:rFonts w:ascii="Arial" w:hAnsi="Arial" w:cs="Arial"/>
          <w:b/>
          <w:sz w:val="18"/>
          <w:szCs w:val="18"/>
          <w:u w:val="single"/>
          <w:lang w:val="en-MY"/>
        </w:rPr>
        <w:t>DVD/Pendrive 2</w:t>
      </w:r>
      <w:r w:rsidRPr="001D3953">
        <w:rPr>
          <w:rFonts w:ascii="Arial" w:hAnsi="Arial" w:cs="Arial"/>
          <w:sz w:val="18"/>
          <w:szCs w:val="18"/>
          <w:lang w:val="en-MY"/>
        </w:rPr>
        <w:br/>
        <w:t>Full Clinical study reports (CSRs) for</w:t>
      </w:r>
      <w:r w:rsidR="009655CF">
        <w:rPr>
          <w:rFonts w:ascii="Arial" w:hAnsi="Arial" w:cs="Arial"/>
          <w:sz w:val="18"/>
          <w:szCs w:val="18"/>
          <w:lang w:val="en-MY"/>
        </w:rPr>
        <w:t xml:space="preserve"> all trials in bookmarked format. </w:t>
      </w:r>
    </w:p>
    <w:p w:rsidR="00B01AAA" w:rsidRPr="0057199F" w:rsidRDefault="00B01AAA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01AAA" w:rsidRDefault="00B01AAA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2B61C6" w:rsidRDefault="002B61C6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2B61C6" w:rsidRDefault="002B61C6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BF4A93" w:rsidRDefault="00BF4A93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2B61C6" w:rsidRDefault="009655CF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(Versi Jul</w:t>
      </w:r>
      <w:r w:rsidR="00BF4A93">
        <w:rPr>
          <w:rFonts w:ascii="Arial" w:hAnsi="Arial" w:cs="Arial"/>
          <w:sz w:val="18"/>
          <w:szCs w:val="18"/>
        </w:rPr>
        <w:t>ai</w:t>
      </w:r>
      <w:r>
        <w:rPr>
          <w:rFonts w:ascii="Arial" w:hAnsi="Arial" w:cs="Arial"/>
          <w:sz w:val="18"/>
          <w:szCs w:val="18"/>
        </w:rPr>
        <w:t xml:space="preserve"> </w:t>
      </w:r>
      <w:r w:rsidR="00F0283D">
        <w:rPr>
          <w:rFonts w:ascii="Arial" w:hAnsi="Arial" w:cs="Arial"/>
          <w:sz w:val="18"/>
          <w:szCs w:val="18"/>
        </w:rPr>
        <w:t>2024)</w:t>
      </w:r>
    </w:p>
    <w:p w:rsidR="007379AE" w:rsidRDefault="007379AE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p w:rsidR="007379AE" w:rsidRDefault="007379AE" w:rsidP="00B01AA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18"/>
        </w:rPr>
      </w:pPr>
    </w:p>
    <w:sectPr w:rsidR="007379AE" w:rsidSect="003C2977">
      <w:pgSz w:w="11906" w:h="16838"/>
      <w:pgMar w:top="567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1640"/>
    <w:multiLevelType w:val="hybridMultilevel"/>
    <w:tmpl w:val="FB442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09F1"/>
    <w:multiLevelType w:val="hybridMultilevel"/>
    <w:tmpl w:val="1186C588"/>
    <w:lvl w:ilvl="0" w:tplc="8C2E6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3E3E"/>
    <w:multiLevelType w:val="hybridMultilevel"/>
    <w:tmpl w:val="3FF2B302"/>
    <w:lvl w:ilvl="0" w:tplc="8C2E6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266F"/>
    <w:multiLevelType w:val="hybridMultilevel"/>
    <w:tmpl w:val="3E7EBCAC"/>
    <w:lvl w:ilvl="0" w:tplc="8C2E6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D2AFD"/>
    <w:multiLevelType w:val="hybridMultilevel"/>
    <w:tmpl w:val="F15AC9F8"/>
    <w:lvl w:ilvl="0" w:tplc="44090019">
      <w:start w:val="1"/>
      <w:numFmt w:val="lowerLetter"/>
      <w:lvlText w:val="%1."/>
      <w:lvlJc w:val="left"/>
      <w:pPr>
        <w:ind w:left="862" w:hanging="360"/>
      </w:p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6753AA6"/>
    <w:multiLevelType w:val="hybridMultilevel"/>
    <w:tmpl w:val="36C8E0AC"/>
    <w:lvl w:ilvl="0" w:tplc="D8D63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E4393"/>
    <w:multiLevelType w:val="hybridMultilevel"/>
    <w:tmpl w:val="13D63D2E"/>
    <w:lvl w:ilvl="0" w:tplc="8C2E6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553E"/>
    <w:multiLevelType w:val="hybridMultilevel"/>
    <w:tmpl w:val="C4044732"/>
    <w:lvl w:ilvl="0" w:tplc="8C2E6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50021"/>
    <w:multiLevelType w:val="hybridMultilevel"/>
    <w:tmpl w:val="626AF7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66409"/>
    <w:multiLevelType w:val="hybridMultilevel"/>
    <w:tmpl w:val="A85C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C693A"/>
    <w:multiLevelType w:val="hybridMultilevel"/>
    <w:tmpl w:val="0636877C"/>
    <w:lvl w:ilvl="0" w:tplc="0D8AC72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F9F3853"/>
    <w:multiLevelType w:val="hybridMultilevel"/>
    <w:tmpl w:val="FFA29BA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AA"/>
    <w:rsid w:val="001D3953"/>
    <w:rsid w:val="00271B8C"/>
    <w:rsid w:val="002B61C6"/>
    <w:rsid w:val="003A12D6"/>
    <w:rsid w:val="003C2977"/>
    <w:rsid w:val="00422EDA"/>
    <w:rsid w:val="00433B83"/>
    <w:rsid w:val="00543913"/>
    <w:rsid w:val="005722BB"/>
    <w:rsid w:val="005C0F3B"/>
    <w:rsid w:val="00722B05"/>
    <w:rsid w:val="007379AE"/>
    <w:rsid w:val="00802D33"/>
    <w:rsid w:val="00912EBC"/>
    <w:rsid w:val="009655CF"/>
    <w:rsid w:val="00B01AAA"/>
    <w:rsid w:val="00B84A83"/>
    <w:rsid w:val="00BB2225"/>
    <w:rsid w:val="00BF4A93"/>
    <w:rsid w:val="00C63D73"/>
    <w:rsid w:val="00CE2CA1"/>
    <w:rsid w:val="00E01643"/>
    <w:rsid w:val="00F0283D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87F2"/>
  <w15:chartTrackingRefBased/>
  <w15:docId w15:val="{75345AC7-567E-4A0C-A948-D41C3AC4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AA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A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pra.gov.my/index.php/en/guideline-bi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ra.gov.my/index.php/en/component/content/article/159-english/application-form-biologics/1527063-application-forms-biologics.html?Itemid=1391" TargetMode="External"/><Relationship Id="rId5" Type="http://schemas.openxmlformats.org/officeDocument/2006/relationships/hyperlink" Target="https://www.npra.gov.my/index.php/en/guideline-bio/1710-appendix-4-guidelines-on-registration-of-biologic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Roslina Ibrahim</dc:creator>
  <cp:keywords/>
  <dc:description/>
  <cp:lastModifiedBy>Sunitha Esther a/p Narendra Raj</cp:lastModifiedBy>
  <cp:revision>3</cp:revision>
  <dcterms:created xsi:type="dcterms:W3CDTF">2024-07-19T01:05:00Z</dcterms:created>
  <dcterms:modified xsi:type="dcterms:W3CDTF">2024-07-19T01:08:00Z</dcterms:modified>
</cp:coreProperties>
</file>